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882F" w14:textId="77777777" w:rsidR="00F26F9E" w:rsidRDefault="00F26F9E">
      <w:pPr>
        <w:pStyle w:val="Corps"/>
        <w:rPr>
          <w:sz w:val="24"/>
          <w:szCs w:val="24"/>
        </w:rPr>
      </w:pPr>
    </w:p>
    <w:p w14:paraId="1B0769EA" w14:textId="77777777" w:rsidR="00F26F9E" w:rsidRDefault="00F26F9E">
      <w:pPr>
        <w:pStyle w:val="Corps"/>
        <w:rPr>
          <w:sz w:val="24"/>
          <w:szCs w:val="24"/>
        </w:rPr>
      </w:pPr>
    </w:p>
    <w:p w14:paraId="0676ECC9" w14:textId="3CAD55C8" w:rsidR="00F26F9E" w:rsidRDefault="00BE3253">
      <w:pPr>
        <w:pStyle w:val="Corps"/>
        <w:jc w:val="right"/>
        <w:rPr>
          <w:sz w:val="24"/>
          <w:szCs w:val="24"/>
        </w:rPr>
      </w:pPr>
      <w:r>
        <w:rPr>
          <w:sz w:val="24"/>
          <w:szCs w:val="24"/>
        </w:rPr>
        <w:t xml:space="preserve"> </w:t>
      </w:r>
      <w:r w:rsidR="009E09D0">
        <w:rPr>
          <w:sz w:val="24"/>
          <w:szCs w:val="24"/>
        </w:rPr>
        <w:t xml:space="preserve">15 th of </w:t>
      </w:r>
      <w:proofErr w:type="spellStart"/>
      <w:r w:rsidR="009E09D0">
        <w:rPr>
          <w:sz w:val="24"/>
          <w:szCs w:val="24"/>
        </w:rPr>
        <w:t>march</w:t>
      </w:r>
      <w:proofErr w:type="spellEnd"/>
      <w:r w:rsidR="009E09D0">
        <w:rPr>
          <w:sz w:val="24"/>
          <w:szCs w:val="24"/>
        </w:rPr>
        <w:t xml:space="preserve"> </w:t>
      </w:r>
      <w:r w:rsidR="008A017A">
        <w:rPr>
          <w:sz w:val="24"/>
          <w:szCs w:val="24"/>
        </w:rPr>
        <w:t>2021</w:t>
      </w:r>
    </w:p>
    <w:p w14:paraId="1B668608" w14:textId="77777777" w:rsidR="00F26F9E" w:rsidRDefault="00F26F9E">
      <w:pPr>
        <w:pStyle w:val="Corps"/>
        <w:rPr>
          <w:sz w:val="24"/>
          <w:szCs w:val="24"/>
        </w:rPr>
      </w:pPr>
    </w:p>
    <w:p w14:paraId="47309E6C" w14:textId="77777777" w:rsidR="00F26F9E" w:rsidRPr="00FA28F9" w:rsidRDefault="00F26F9E">
      <w:pPr>
        <w:pStyle w:val="Corps"/>
        <w:rPr>
          <w:b/>
          <w:sz w:val="24"/>
          <w:szCs w:val="24"/>
        </w:rPr>
      </w:pPr>
    </w:p>
    <w:p w14:paraId="6C4A7F80" w14:textId="77777777" w:rsidR="00A06FC4" w:rsidRPr="00B235EB" w:rsidRDefault="00A06FC4" w:rsidP="00A06F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dr w:val="none" w:sz="0" w:space="0" w:color="auto"/>
          <w:lang w:val="en" w:eastAsia="fr-FR"/>
        </w:rPr>
      </w:pPr>
      <w:r w:rsidRPr="00B235EB">
        <w:rPr>
          <w:rFonts w:asciiTheme="minorHAnsi" w:eastAsia="Times New Roman" w:hAnsiTheme="minorHAnsi" w:cstheme="minorHAnsi"/>
          <w:bdr w:val="none" w:sz="0" w:space="0" w:color="auto"/>
          <w:lang w:val="en" w:eastAsia="fr-FR"/>
        </w:rPr>
        <w:t>Subject:</w:t>
      </w:r>
    </w:p>
    <w:p w14:paraId="010A371B" w14:textId="77777777" w:rsidR="00A06FC4" w:rsidRPr="00B235EB" w:rsidRDefault="00A06FC4" w:rsidP="00A06FC4">
      <w:pPr>
        <w:pStyle w:val="Corps"/>
        <w:rPr>
          <w:rFonts w:asciiTheme="minorHAnsi" w:hAnsiTheme="minorHAnsi" w:cstheme="minorHAnsi"/>
          <w:color w:val="auto"/>
          <w:sz w:val="24"/>
          <w:szCs w:val="24"/>
        </w:rPr>
      </w:pPr>
      <w:r w:rsidRPr="00B235EB">
        <w:rPr>
          <w:rFonts w:asciiTheme="minorHAnsi" w:eastAsia="Times New Roman" w:hAnsiTheme="minorHAnsi" w:cstheme="minorHAnsi"/>
          <w:color w:val="auto"/>
          <w:sz w:val="24"/>
          <w:szCs w:val="24"/>
          <w:bdr w:val="none" w:sz="0" w:space="0" w:color="auto"/>
          <w:lang w:val="en"/>
        </w:rPr>
        <w:t xml:space="preserve">response to your proposal for the symposium </w:t>
      </w:r>
      <w:r w:rsidRPr="00A06FC4">
        <w:rPr>
          <w:rFonts w:asciiTheme="minorHAnsi" w:eastAsia="Times New Roman" w:hAnsiTheme="minorHAnsi" w:cstheme="minorHAnsi"/>
          <w:b/>
          <w:color w:val="auto"/>
          <w:sz w:val="24"/>
          <w:szCs w:val="24"/>
          <w:bdr w:val="none" w:sz="0" w:space="0" w:color="auto"/>
          <w:lang w:val="en"/>
        </w:rPr>
        <w:t>Garden cities for the 21st century</w:t>
      </w:r>
    </w:p>
    <w:p w14:paraId="72BEBDB4" w14:textId="246D1745" w:rsidR="00F26F9E" w:rsidRPr="00A06FC4" w:rsidRDefault="00FA28F9" w:rsidP="00A06FC4">
      <w:pPr>
        <w:pStyle w:val="Corps"/>
        <w:tabs>
          <w:tab w:val="left" w:pos="8810"/>
        </w:tabs>
        <w:rPr>
          <w:sz w:val="24"/>
          <w:szCs w:val="24"/>
        </w:rPr>
      </w:pPr>
      <w:r>
        <w:rPr>
          <w:sz w:val="24"/>
          <w:szCs w:val="24"/>
        </w:rPr>
        <w:tab/>
      </w:r>
      <w:r w:rsidR="00BE3253" w:rsidRPr="00444E9D">
        <w:rPr>
          <w:rFonts w:asciiTheme="minorHAnsi" w:hAnsiTheme="minorHAnsi" w:cstheme="minorHAnsi"/>
          <w:color w:val="auto"/>
          <w:sz w:val="24"/>
          <w:szCs w:val="24"/>
        </w:rPr>
        <w:t xml:space="preserve"> </w:t>
      </w:r>
    </w:p>
    <w:p w14:paraId="2AAC0CCC" w14:textId="50B7AD5D" w:rsidR="008A017A" w:rsidRDefault="008A017A">
      <w:pPr>
        <w:pStyle w:val="Corps"/>
        <w:jc w:val="both"/>
        <w:rPr>
          <w:rFonts w:asciiTheme="minorHAnsi" w:hAnsiTheme="minorHAnsi" w:cstheme="minorHAnsi"/>
          <w:color w:val="auto"/>
          <w:sz w:val="24"/>
          <w:szCs w:val="24"/>
        </w:rPr>
      </w:pPr>
    </w:p>
    <w:p w14:paraId="61D072BD" w14:textId="0822847E" w:rsidR="00A06FC4" w:rsidRDefault="00A06FC4" w:rsidP="00A06FC4">
      <w:pPr>
        <w:pStyle w:val="PrformatHTML"/>
        <w:shd w:val="clear" w:color="auto" w:fill="FFFFFF"/>
        <w:ind w:firstLine="720"/>
        <w:rPr>
          <w:rFonts w:asciiTheme="minorHAnsi" w:eastAsia="Times New Roman" w:hAnsiTheme="minorHAnsi" w:cstheme="minorHAnsi"/>
          <w:sz w:val="24"/>
          <w:szCs w:val="24"/>
          <w:bdr w:val="none" w:sz="0" w:space="0" w:color="auto"/>
          <w:lang w:val="en" w:eastAsia="fr-FR"/>
        </w:rPr>
      </w:pPr>
      <w:r w:rsidRPr="00B235EB">
        <w:rPr>
          <w:rFonts w:asciiTheme="minorHAnsi" w:eastAsia="Times New Roman" w:hAnsiTheme="minorHAnsi" w:cstheme="minorHAnsi"/>
          <w:sz w:val="24"/>
          <w:szCs w:val="24"/>
          <w:bdr w:val="none" w:sz="0" w:space="0" w:color="auto"/>
          <w:lang w:val="en" w:eastAsia="fr-FR"/>
        </w:rPr>
        <w:t>Hello</w:t>
      </w:r>
    </w:p>
    <w:p w14:paraId="2F4181C2" w14:textId="77777777" w:rsidR="00A06FC4" w:rsidRPr="00B235EB" w:rsidRDefault="00A06FC4" w:rsidP="00A06FC4">
      <w:pPr>
        <w:pStyle w:val="PrformatHTML"/>
        <w:shd w:val="clear" w:color="auto" w:fill="FFFFFF"/>
        <w:ind w:firstLine="720"/>
        <w:rPr>
          <w:rFonts w:asciiTheme="minorHAnsi" w:eastAsia="Times New Roman" w:hAnsiTheme="minorHAnsi" w:cstheme="minorHAnsi"/>
          <w:sz w:val="24"/>
          <w:szCs w:val="24"/>
          <w:bdr w:val="none" w:sz="0" w:space="0" w:color="auto"/>
          <w:lang w:val="en" w:eastAsia="fr-FR"/>
        </w:rPr>
      </w:pPr>
    </w:p>
    <w:p w14:paraId="14CEB406" w14:textId="77777777" w:rsidR="00A06FC4" w:rsidRPr="00B235EB" w:rsidRDefault="00A06FC4" w:rsidP="00A06F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dr w:val="none" w:sz="0" w:space="0" w:color="auto"/>
          <w:lang w:val="en" w:eastAsia="fr-FR"/>
        </w:rPr>
      </w:pPr>
    </w:p>
    <w:p w14:paraId="58DD0B37" w14:textId="4F1A9AD7" w:rsidR="00A06FC4" w:rsidRPr="00B235EB" w:rsidRDefault="00A06FC4" w:rsidP="00A06F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dr w:val="none" w:sz="0" w:space="0" w:color="auto"/>
          <w:lang w:val="en" w:eastAsia="fr-FR"/>
        </w:rPr>
      </w:pPr>
      <w:r>
        <w:rPr>
          <w:rFonts w:asciiTheme="minorHAnsi" w:eastAsia="Times New Roman" w:hAnsiTheme="minorHAnsi" w:cstheme="minorHAnsi"/>
          <w:bdr w:val="none" w:sz="0" w:space="0" w:color="auto"/>
          <w:lang w:val="en" w:eastAsia="fr-FR"/>
        </w:rPr>
        <w:tab/>
      </w:r>
      <w:r w:rsidRPr="00B235EB">
        <w:rPr>
          <w:rFonts w:asciiTheme="minorHAnsi" w:eastAsia="Times New Roman" w:hAnsiTheme="minorHAnsi" w:cstheme="minorHAnsi"/>
          <w:bdr w:val="none" w:sz="0" w:space="0" w:color="auto"/>
          <w:lang w:val="en" w:eastAsia="fr-FR"/>
        </w:rPr>
        <w:t xml:space="preserve">You made us a proposal for </w:t>
      </w:r>
      <w:r w:rsidRPr="00A06FC4">
        <w:rPr>
          <w:rFonts w:asciiTheme="minorHAnsi" w:eastAsia="Times New Roman" w:hAnsiTheme="minorHAnsi" w:cstheme="minorHAnsi"/>
          <w:b/>
          <w:bdr w:val="none" w:sz="0" w:space="0" w:color="auto"/>
          <w:lang w:val="en" w:eastAsia="fr-FR"/>
        </w:rPr>
        <w:t xml:space="preserve">the Garden Cities for the </w:t>
      </w:r>
      <w:proofErr w:type="spellStart"/>
      <w:r w:rsidRPr="00A06FC4">
        <w:rPr>
          <w:rFonts w:asciiTheme="minorHAnsi" w:eastAsia="Times New Roman" w:hAnsiTheme="minorHAnsi" w:cstheme="minorHAnsi"/>
          <w:b/>
          <w:bdr w:val="none" w:sz="0" w:space="0" w:color="auto"/>
          <w:lang w:val="en" w:eastAsia="fr-FR"/>
        </w:rPr>
        <w:t>XXIst</w:t>
      </w:r>
      <w:proofErr w:type="spellEnd"/>
      <w:r w:rsidRPr="00A06FC4">
        <w:rPr>
          <w:rFonts w:asciiTheme="minorHAnsi" w:eastAsia="Times New Roman" w:hAnsiTheme="minorHAnsi" w:cstheme="minorHAnsi"/>
          <w:b/>
          <w:bdr w:val="none" w:sz="0" w:space="0" w:color="auto"/>
          <w:lang w:val="en" w:eastAsia="fr-FR"/>
        </w:rPr>
        <w:t xml:space="preserve"> Century </w:t>
      </w:r>
      <w:r>
        <w:rPr>
          <w:rFonts w:asciiTheme="minorHAnsi" w:eastAsia="Times New Roman" w:hAnsiTheme="minorHAnsi" w:cstheme="minorHAnsi"/>
          <w:bdr w:val="none" w:sz="0" w:space="0" w:color="auto"/>
          <w:lang w:val="en" w:eastAsia="fr-FR"/>
        </w:rPr>
        <w:t>conference on June 2022</w:t>
      </w:r>
      <w:r w:rsidRPr="00B235EB">
        <w:rPr>
          <w:rFonts w:asciiTheme="minorHAnsi" w:eastAsia="Times New Roman" w:hAnsiTheme="minorHAnsi" w:cstheme="minorHAnsi"/>
          <w:bdr w:val="none" w:sz="0" w:space="0" w:color="auto"/>
          <w:lang w:val="en" w:eastAsia="fr-FR"/>
        </w:rPr>
        <w:t>, entitled:</w:t>
      </w:r>
    </w:p>
    <w:p w14:paraId="4580959E" w14:textId="77777777" w:rsidR="00F26F9E" w:rsidRPr="00444E9D" w:rsidRDefault="00F26F9E">
      <w:pPr>
        <w:pStyle w:val="Corps"/>
        <w:jc w:val="both"/>
        <w:rPr>
          <w:rFonts w:asciiTheme="minorHAnsi" w:hAnsiTheme="minorHAnsi" w:cstheme="minorHAnsi"/>
          <w:color w:val="auto"/>
          <w:sz w:val="24"/>
          <w:szCs w:val="24"/>
        </w:rPr>
      </w:pPr>
    </w:p>
    <w:p w14:paraId="70F89F18" w14:textId="66B7E776" w:rsidR="00F26F9E" w:rsidRPr="009E09D0" w:rsidRDefault="00A06FC4">
      <w:pPr>
        <w:pStyle w:val="Corps"/>
        <w:jc w:val="both"/>
        <w:rPr>
          <w:rFonts w:asciiTheme="minorHAnsi" w:eastAsia="Times New Roman" w:hAnsiTheme="minorHAnsi" w:cstheme="minorHAnsi"/>
          <w:b/>
          <w:bCs/>
          <w:sz w:val="24"/>
          <w:szCs w:val="24"/>
          <w:bdr w:val="none" w:sz="0" w:space="0" w:color="auto"/>
          <w:lang w:val="en"/>
        </w:rPr>
      </w:pPr>
      <w:r w:rsidRPr="009E09D0">
        <w:rPr>
          <w:rFonts w:asciiTheme="minorHAnsi" w:eastAsia="Times New Roman" w:hAnsiTheme="minorHAnsi" w:cstheme="minorHAnsi"/>
          <w:b/>
          <w:bCs/>
          <w:sz w:val="24"/>
          <w:szCs w:val="24"/>
          <w:bdr w:val="none" w:sz="0" w:space="0" w:color="auto"/>
          <w:lang w:val="en"/>
        </w:rPr>
        <w:t xml:space="preserve">Garden City or </w:t>
      </w:r>
      <w:proofErr w:type="spellStart"/>
      <w:r w:rsidRPr="009E09D0">
        <w:rPr>
          <w:rFonts w:asciiTheme="minorHAnsi" w:eastAsia="Times New Roman" w:hAnsiTheme="minorHAnsi" w:cstheme="minorHAnsi"/>
          <w:b/>
          <w:bCs/>
          <w:sz w:val="24"/>
          <w:szCs w:val="24"/>
          <w:bdr w:val="none" w:sz="0" w:space="0" w:color="auto"/>
          <w:lang w:val="en"/>
        </w:rPr>
        <w:t>Gartenstadt</w:t>
      </w:r>
      <w:proofErr w:type="spellEnd"/>
      <w:r w:rsidRPr="009E09D0">
        <w:rPr>
          <w:rFonts w:asciiTheme="minorHAnsi" w:eastAsia="Times New Roman" w:hAnsiTheme="minorHAnsi" w:cstheme="minorHAnsi"/>
          <w:b/>
          <w:bCs/>
          <w:sz w:val="24"/>
          <w:szCs w:val="24"/>
          <w:bdr w:val="none" w:sz="0" w:space="0" w:color="auto"/>
          <w:lang w:val="en"/>
        </w:rPr>
        <w:t>? Introducing Urban Reform Eastwards from Germany</w:t>
      </w:r>
    </w:p>
    <w:p w14:paraId="383788FD" w14:textId="458F13B2" w:rsidR="00A06FC4" w:rsidRPr="00FA28F9" w:rsidRDefault="00A06FC4">
      <w:pPr>
        <w:pStyle w:val="Corps"/>
        <w:jc w:val="both"/>
        <w:rPr>
          <w:rFonts w:asciiTheme="minorHAnsi" w:hAnsiTheme="minorHAnsi" w:cstheme="minorHAnsi"/>
          <w:b/>
          <w:bCs/>
          <w:i/>
          <w:color w:val="auto"/>
          <w:sz w:val="24"/>
          <w:szCs w:val="24"/>
        </w:rPr>
      </w:pPr>
      <w:r>
        <w:rPr>
          <w:rFonts w:asciiTheme="minorHAnsi" w:eastAsia="Times New Roman" w:hAnsiTheme="minorHAnsi" w:cstheme="minorHAnsi"/>
          <w:b/>
          <w:bCs/>
          <w:bdr w:val="none" w:sz="0" w:space="0" w:color="auto"/>
          <w:lang w:val="en"/>
        </w:rPr>
        <w:tab/>
      </w:r>
    </w:p>
    <w:p w14:paraId="35E6BCBB" w14:textId="5800D6D6" w:rsidR="00A06FC4" w:rsidRPr="00B235EB" w:rsidRDefault="00A06FC4" w:rsidP="00D448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dr w:val="none" w:sz="0" w:space="0" w:color="auto"/>
          <w:lang w:val="en" w:eastAsia="fr-FR"/>
        </w:rPr>
      </w:pPr>
      <w:r>
        <w:rPr>
          <w:rFonts w:asciiTheme="minorHAnsi" w:eastAsia="Times New Roman" w:hAnsiTheme="minorHAnsi" w:cstheme="minorHAnsi"/>
          <w:bdr w:val="none" w:sz="0" w:space="0" w:color="auto"/>
          <w:lang w:val="en" w:eastAsia="fr-FR"/>
        </w:rPr>
        <w:tab/>
      </w:r>
      <w:r w:rsidRPr="00B235EB">
        <w:rPr>
          <w:rFonts w:asciiTheme="minorHAnsi" w:eastAsia="Times New Roman" w:hAnsiTheme="minorHAnsi" w:cstheme="minorHAnsi"/>
          <w:bdr w:val="none" w:sz="0" w:space="0" w:color="auto"/>
          <w:lang w:val="en" w:eastAsia="fr-FR"/>
        </w:rPr>
        <w:t xml:space="preserve">We thank you again for this response, and we are pleased to inform </w:t>
      </w:r>
      <w:r w:rsidRPr="00D4483B">
        <w:rPr>
          <w:rFonts w:asciiTheme="minorHAnsi" w:eastAsia="Times New Roman" w:hAnsiTheme="minorHAnsi" w:cstheme="minorHAnsi"/>
          <w:highlight w:val="yellow"/>
          <w:bdr w:val="none" w:sz="0" w:space="0" w:color="auto"/>
          <w:lang w:val="en" w:eastAsia="fr-FR"/>
        </w:rPr>
        <w:t>you that it may take place in Item 1 devoted to The valuation of garden cities.</w:t>
      </w:r>
      <w:r w:rsidRPr="00B235EB">
        <w:rPr>
          <w:rFonts w:asciiTheme="minorHAnsi" w:eastAsia="Times New Roman" w:hAnsiTheme="minorHAnsi" w:cstheme="minorHAnsi"/>
          <w:bdr w:val="none" w:sz="0" w:space="0" w:color="auto"/>
          <w:lang w:val="en" w:eastAsia="fr-FR"/>
        </w:rPr>
        <w:t xml:space="preserve"> In fact, it seems to us to resonate directly with other interventions which also relate to very concrete cases. </w:t>
      </w:r>
    </w:p>
    <w:p w14:paraId="6FE32062" w14:textId="77777777" w:rsidR="00A06FC4" w:rsidRPr="00B235EB" w:rsidRDefault="00A06FC4" w:rsidP="00D448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dr w:val="none" w:sz="0" w:space="0" w:color="auto"/>
          <w:lang w:val="en" w:eastAsia="fr-FR"/>
        </w:rPr>
      </w:pPr>
    </w:p>
    <w:p w14:paraId="775E3042" w14:textId="1DD96BBE" w:rsidR="00A06FC4" w:rsidRDefault="00D4483B" w:rsidP="00D448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Pr>
          <w:rFonts w:asciiTheme="minorHAnsi" w:hAnsiTheme="minorHAnsi" w:cstheme="minorHAnsi"/>
          <w:highlight w:val="yellow"/>
        </w:rPr>
        <w:tab/>
      </w:r>
      <w:r w:rsidR="00A06FC4" w:rsidRPr="00D4483B">
        <w:rPr>
          <w:rFonts w:asciiTheme="minorHAnsi" w:hAnsiTheme="minorHAnsi" w:cstheme="minorHAnsi"/>
          <w:highlight w:val="yellow"/>
        </w:rPr>
        <w:t>The German to Czech connection is an interesting one to explore though ought also to consider UK connections, including Unwin’s 1922 visit to Prague.</w:t>
      </w:r>
    </w:p>
    <w:p w14:paraId="736E3A1A" w14:textId="77777777" w:rsidR="00A06FC4" w:rsidRPr="00B235EB" w:rsidRDefault="00A06FC4" w:rsidP="00D448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dr w:val="none" w:sz="0" w:space="0" w:color="auto"/>
          <w:lang w:val="en" w:eastAsia="fr-FR"/>
        </w:rPr>
      </w:pPr>
    </w:p>
    <w:p w14:paraId="328EB9FD" w14:textId="77777777" w:rsidR="00A06FC4" w:rsidRPr="00A06FC4" w:rsidRDefault="00A06FC4" w:rsidP="00D4483B">
      <w:pPr>
        <w:jc w:val="both"/>
        <w:rPr>
          <w:rFonts w:asciiTheme="minorHAnsi" w:hAnsiTheme="minorHAnsi" w:cstheme="minorHAnsi"/>
          <w:bdr w:val="none" w:sz="0" w:space="0" w:color="auto"/>
          <w:lang w:val="en" w:eastAsia="fr-FR"/>
        </w:rPr>
      </w:pPr>
      <w:r w:rsidRPr="00A06FC4">
        <w:rPr>
          <w:rFonts w:asciiTheme="minorHAnsi" w:hAnsiTheme="minorHAnsi" w:cstheme="minorHAnsi"/>
          <w:bdr w:val="none" w:sz="0" w:space="0" w:color="auto"/>
          <w:lang w:val="en" w:eastAsia="fr-FR"/>
        </w:rPr>
        <w:tab/>
        <w:t xml:space="preserve">The quality of the proposals received prompts us this year to prepare a publication, in collaboration with Éditions </w:t>
      </w:r>
      <w:proofErr w:type="spellStart"/>
      <w:r w:rsidRPr="00A06FC4">
        <w:rPr>
          <w:rFonts w:asciiTheme="minorHAnsi" w:hAnsiTheme="minorHAnsi" w:cstheme="minorHAnsi"/>
          <w:bdr w:val="none" w:sz="0" w:space="0" w:color="auto"/>
          <w:lang w:val="en" w:eastAsia="fr-FR"/>
        </w:rPr>
        <w:t>Parenthèses</w:t>
      </w:r>
      <w:proofErr w:type="spellEnd"/>
      <w:r w:rsidRPr="00A06FC4">
        <w:rPr>
          <w:rFonts w:asciiTheme="minorHAnsi" w:hAnsiTheme="minorHAnsi" w:cstheme="minorHAnsi"/>
          <w:bdr w:val="none" w:sz="0" w:space="0" w:color="auto"/>
          <w:lang w:val="en" w:eastAsia="fr-FR"/>
        </w:rPr>
        <w:t>. Thus, we suggest that you work on writing your article, according to the following guidelines submitted by the scientific council:</w:t>
      </w:r>
    </w:p>
    <w:p w14:paraId="4A11E127" w14:textId="77777777" w:rsidR="00A06FC4" w:rsidRPr="00A06FC4" w:rsidRDefault="00A06FC4" w:rsidP="00D4483B">
      <w:pPr>
        <w:jc w:val="both"/>
        <w:rPr>
          <w:rFonts w:asciiTheme="minorHAnsi" w:hAnsiTheme="minorHAnsi" w:cstheme="minorHAnsi"/>
          <w:bdr w:val="none" w:sz="0" w:space="0" w:color="auto"/>
          <w:lang w:val="en" w:eastAsia="fr-FR"/>
        </w:rPr>
      </w:pPr>
    </w:p>
    <w:p w14:paraId="7162B3AE" w14:textId="39E08B3F" w:rsidR="00A06FC4" w:rsidRDefault="00A06FC4" w:rsidP="00D4483B">
      <w:pPr>
        <w:jc w:val="both"/>
        <w:rPr>
          <w:rFonts w:asciiTheme="minorHAnsi" w:hAnsiTheme="minorHAnsi" w:cstheme="minorHAnsi"/>
          <w:bdr w:val="none" w:sz="0" w:space="0" w:color="auto"/>
          <w:lang w:val="en" w:eastAsia="fr-FR"/>
        </w:rPr>
      </w:pPr>
      <w:r>
        <w:rPr>
          <w:bdr w:val="none" w:sz="0" w:space="0" w:color="auto"/>
          <w:lang w:val="en" w:eastAsia="fr-FR"/>
        </w:rPr>
        <w:tab/>
      </w:r>
      <w:r w:rsidRPr="00D4483B">
        <w:rPr>
          <w:rFonts w:asciiTheme="minorHAnsi" w:hAnsiTheme="minorHAnsi" w:cstheme="minorHAnsi"/>
          <w:highlight w:val="yellow"/>
          <w:bdr w:val="none" w:sz="0" w:space="0" w:color="auto"/>
          <w:lang w:val="en" w:eastAsia="fr-FR"/>
        </w:rPr>
        <w:t>The standards of the articles are as follows: an article of 20,000 characters (including spaces and notes) and 4 to 6 illustrations. You will find attached the typographical recommendations.</w:t>
      </w:r>
    </w:p>
    <w:p w14:paraId="764AC5C0" w14:textId="77777777" w:rsidR="009E09D0" w:rsidRPr="00A06FC4" w:rsidRDefault="009E09D0" w:rsidP="00D4483B">
      <w:pPr>
        <w:jc w:val="both"/>
        <w:rPr>
          <w:rFonts w:asciiTheme="minorHAnsi" w:hAnsiTheme="minorHAnsi" w:cstheme="minorHAnsi"/>
          <w:bdr w:val="none" w:sz="0" w:space="0" w:color="auto"/>
          <w:lang w:val="en" w:eastAsia="fr-FR"/>
        </w:rPr>
      </w:pPr>
    </w:p>
    <w:p w14:paraId="341CE4FB" w14:textId="5188111C" w:rsidR="00A06FC4" w:rsidRDefault="00A06FC4" w:rsidP="00D4483B">
      <w:pPr>
        <w:jc w:val="both"/>
        <w:rPr>
          <w:rFonts w:asciiTheme="minorHAnsi" w:hAnsiTheme="minorHAnsi" w:cstheme="minorHAnsi"/>
          <w:bdr w:val="none" w:sz="0" w:space="0" w:color="auto"/>
          <w:lang w:val="en" w:eastAsia="fr-FR"/>
        </w:rPr>
      </w:pPr>
      <w:r>
        <w:rPr>
          <w:rFonts w:ascii="Helvetica" w:hAnsi="Helvetica" w:cs="Helvetica"/>
          <w:bdr w:val="none" w:sz="0" w:space="0" w:color="auto"/>
          <w:lang w:val="en" w:eastAsia="fr-FR"/>
        </w:rPr>
        <w:tab/>
      </w:r>
      <w:r w:rsidRPr="00A06FC4">
        <w:rPr>
          <w:rFonts w:asciiTheme="minorHAnsi" w:hAnsiTheme="minorHAnsi" w:cstheme="minorHAnsi"/>
          <w:bdr w:val="none" w:sz="0" w:space="0" w:color="auto"/>
          <w:lang w:val="en" w:eastAsia="fr-FR"/>
        </w:rPr>
        <w:t>A first version of your text and the iconography is expected for June 30, 2021. In order to be able to decide on the final program of the conference and the presentations, we thank you for confirming your commitment to write an article and for your participation at the conference, before April 15, 2021 with Milena Crespo, the association's facilitator-coordinator (milena.crespo@citesjardins-idf.fr / +33 6 71 12 38 09). Finally, we are happy to be able to announce that the precise date of the conference will be known next month, in April 2021.</w:t>
      </w:r>
    </w:p>
    <w:p w14:paraId="6C052E98" w14:textId="77777777" w:rsidR="00D4483B" w:rsidRPr="00D4483B" w:rsidRDefault="00D4483B" w:rsidP="00D4483B">
      <w:pPr>
        <w:rPr>
          <w:rFonts w:asciiTheme="minorHAnsi" w:hAnsiTheme="minorHAnsi" w:cstheme="minorHAnsi"/>
          <w:bdr w:val="none" w:sz="0" w:space="0" w:color="auto"/>
          <w:lang w:val="en" w:eastAsia="fr-FR"/>
        </w:rPr>
      </w:pPr>
    </w:p>
    <w:p w14:paraId="5171B076" w14:textId="4D8D5937" w:rsidR="00A06FC4" w:rsidRPr="00A06FC4" w:rsidRDefault="00A06FC4" w:rsidP="00A06F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Helvetica"/>
          <w:bdr w:val="none" w:sz="0" w:space="0" w:color="auto"/>
          <w:lang w:val="en" w:eastAsia="fr-FR"/>
        </w:rPr>
      </w:pPr>
      <w:r>
        <w:rPr>
          <w:rFonts w:ascii="Helvetica" w:eastAsia="Times New Roman" w:hAnsi="Helvetica" w:cs="Helvetica"/>
          <w:bdr w:val="none" w:sz="0" w:space="0" w:color="auto"/>
          <w:lang w:val="en" w:eastAsia="fr-FR"/>
        </w:rPr>
        <w:tab/>
      </w:r>
      <w:r w:rsidRPr="00A06FC4">
        <w:rPr>
          <w:rFonts w:ascii="Helvetica" w:eastAsia="Times New Roman" w:hAnsi="Helvetica" w:cs="Helvetica"/>
          <w:bdr w:val="none" w:sz="0" w:space="0" w:color="auto"/>
          <w:lang w:val="en" w:eastAsia="fr-FR"/>
        </w:rPr>
        <w:t>Kind regards</w:t>
      </w:r>
    </w:p>
    <w:p w14:paraId="118B86CC" w14:textId="77777777" w:rsidR="00A06FC4" w:rsidRPr="00A06FC4" w:rsidRDefault="00A06FC4" w:rsidP="00A06F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Helvetica"/>
          <w:bdr w:val="none" w:sz="0" w:space="0" w:color="auto"/>
          <w:lang w:val="en" w:eastAsia="fr-FR"/>
        </w:rPr>
      </w:pPr>
    </w:p>
    <w:p w14:paraId="30BEF11D" w14:textId="77777777" w:rsidR="00A06FC4" w:rsidRPr="00A06FC4" w:rsidRDefault="00A06FC4" w:rsidP="00A06F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Helvetica"/>
          <w:bdr w:val="none" w:sz="0" w:space="0" w:color="auto"/>
          <w:lang w:val="en" w:eastAsia="fr-FR"/>
        </w:rPr>
      </w:pPr>
    </w:p>
    <w:p w14:paraId="2834B76F" w14:textId="7ABDBB63" w:rsidR="00A06FC4" w:rsidRPr="00A06FC4" w:rsidRDefault="00A06FC4" w:rsidP="00A06FC4">
      <w:pPr>
        <w:pStyle w:val="Corps"/>
        <w:jc w:val="both"/>
        <w:rPr>
          <w:rFonts w:cs="Helvetica"/>
          <w:color w:val="auto"/>
          <w:sz w:val="24"/>
          <w:szCs w:val="24"/>
        </w:rPr>
      </w:pPr>
      <w:r w:rsidRPr="00A06FC4">
        <w:rPr>
          <w:rFonts w:eastAsia="Times New Roman" w:cs="Helvetica"/>
          <w:color w:val="auto"/>
          <w:sz w:val="24"/>
          <w:szCs w:val="24"/>
          <w:bdr w:val="none" w:sz="0" w:space="0" w:color="auto"/>
          <w:lang w:val="en"/>
        </w:rPr>
        <w:t xml:space="preserve">The </w:t>
      </w:r>
      <w:r w:rsidR="00D4483B">
        <w:rPr>
          <w:rFonts w:eastAsia="Times New Roman" w:cs="Helvetica"/>
          <w:color w:val="auto"/>
          <w:sz w:val="24"/>
          <w:szCs w:val="24"/>
          <w:bdr w:val="none" w:sz="0" w:space="0" w:color="auto"/>
          <w:lang w:val="en"/>
        </w:rPr>
        <w:t>O</w:t>
      </w:r>
      <w:r w:rsidR="00D4483B" w:rsidRPr="00D4483B">
        <w:rPr>
          <w:rFonts w:eastAsia="Times New Roman" w:cs="Helvetica"/>
          <w:color w:val="auto"/>
          <w:sz w:val="24"/>
          <w:szCs w:val="24"/>
          <w:bdr w:val="none" w:sz="0" w:space="0" w:color="auto"/>
          <w:lang w:val="en"/>
        </w:rPr>
        <w:t xml:space="preserve">rganizing </w:t>
      </w:r>
      <w:r w:rsidRPr="00A06FC4">
        <w:rPr>
          <w:rFonts w:eastAsia="Times New Roman" w:cs="Helvetica"/>
          <w:color w:val="auto"/>
          <w:sz w:val="24"/>
          <w:szCs w:val="24"/>
          <w:bdr w:val="none" w:sz="0" w:space="0" w:color="auto"/>
          <w:lang w:val="en"/>
        </w:rPr>
        <w:t xml:space="preserve">Committee of </w:t>
      </w:r>
      <w:r w:rsidRPr="00EB208A">
        <w:rPr>
          <w:rFonts w:eastAsia="Times New Roman" w:cs="Helvetica"/>
          <w:b/>
          <w:color w:val="auto"/>
          <w:sz w:val="24"/>
          <w:szCs w:val="24"/>
          <w:bdr w:val="none" w:sz="0" w:space="0" w:color="auto"/>
          <w:lang w:val="en"/>
        </w:rPr>
        <w:t>the Garden Cities for the 21st Century conference</w:t>
      </w:r>
    </w:p>
    <w:p w14:paraId="36FA9EAA" w14:textId="77777777" w:rsidR="00A06FC4" w:rsidRDefault="00A06FC4" w:rsidP="00A06FC4">
      <w:pPr>
        <w:pStyle w:val="Corps"/>
        <w:ind w:firstLine="720"/>
        <w:jc w:val="both"/>
        <w:rPr>
          <w:rFonts w:asciiTheme="minorHAnsi" w:hAnsiTheme="minorHAnsi" w:cstheme="minorHAnsi"/>
          <w:color w:val="auto"/>
          <w:sz w:val="24"/>
          <w:szCs w:val="24"/>
        </w:rPr>
      </w:pPr>
    </w:p>
    <w:p w14:paraId="3A94A25A" w14:textId="77777777" w:rsidR="00A06FC4" w:rsidRDefault="00A06FC4" w:rsidP="00A06FC4">
      <w:pPr>
        <w:pStyle w:val="Corps"/>
        <w:ind w:firstLine="720"/>
        <w:jc w:val="both"/>
        <w:rPr>
          <w:rFonts w:asciiTheme="minorHAnsi" w:hAnsiTheme="minorHAnsi" w:cstheme="minorHAnsi"/>
          <w:color w:val="auto"/>
          <w:sz w:val="24"/>
          <w:szCs w:val="24"/>
        </w:rPr>
      </w:pPr>
    </w:p>
    <w:p w14:paraId="3ECA46F0" w14:textId="38BBC84A" w:rsidR="00F26F9E" w:rsidRDefault="00BE3253">
      <w:pPr>
        <w:pStyle w:val="Corps"/>
        <w:jc w:val="both"/>
      </w:pPr>
      <w:r>
        <w:rPr>
          <w:sz w:val="24"/>
          <w:szCs w:val="24"/>
        </w:rPr>
        <w:t xml:space="preserve"> </w:t>
      </w:r>
    </w:p>
    <w:sectPr w:rsidR="00F26F9E">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1DD12" w14:textId="77777777" w:rsidR="00935658" w:rsidRDefault="00935658">
      <w:r>
        <w:separator/>
      </w:r>
    </w:p>
  </w:endnote>
  <w:endnote w:type="continuationSeparator" w:id="0">
    <w:p w14:paraId="054A3B9A" w14:textId="77777777" w:rsidR="00935658" w:rsidRDefault="0093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4443" w14:textId="77777777" w:rsidR="00F26F9E" w:rsidRDefault="00F26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00170" w14:textId="77777777" w:rsidR="00935658" w:rsidRDefault="00935658">
      <w:r>
        <w:separator/>
      </w:r>
    </w:p>
  </w:footnote>
  <w:footnote w:type="continuationSeparator" w:id="0">
    <w:p w14:paraId="71756836" w14:textId="77777777" w:rsidR="00935658" w:rsidRDefault="0093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3FFA" w14:textId="77777777" w:rsidR="00F26F9E" w:rsidRDefault="00F26F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9E"/>
    <w:rsid w:val="0004224B"/>
    <w:rsid w:val="002D13A5"/>
    <w:rsid w:val="003333D6"/>
    <w:rsid w:val="00444E9D"/>
    <w:rsid w:val="006508A9"/>
    <w:rsid w:val="0076616C"/>
    <w:rsid w:val="00856AEF"/>
    <w:rsid w:val="00884824"/>
    <w:rsid w:val="008A017A"/>
    <w:rsid w:val="008F3768"/>
    <w:rsid w:val="00935331"/>
    <w:rsid w:val="00935658"/>
    <w:rsid w:val="009E09D0"/>
    <w:rsid w:val="00A06FC4"/>
    <w:rsid w:val="00AC0080"/>
    <w:rsid w:val="00BE3253"/>
    <w:rsid w:val="00D4483B"/>
    <w:rsid w:val="00D708B0"/>
    <w:rsid w:val="00D73FA9"/>
    <w:rsid w:val="00DF2108"/>
    <w:rsid w:val="00E20168"/>
    <w:rsid w:val="00EB208A"/>
    <w:rsid w:val="00EC77DA"/>
    <w:rsid w:val="00F26F9E"/>
    <w:rsid w:val="00FA0923"/>
    <w:rsid w:val="00FA2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1029"/>
  <w15:docId w15:val="{7D4F7DAB-B44C-49CA-9B36-08C2EFF4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Pardfaut">
    <w:name w:val="Par défaut"/>
    <w:rPr>
      <w:rFonts w:ascii="Helvetica" w:hAnsi="Helvetica" w:cs="Arial Unicode MS"/>
      <w:color w:val="000000"/>
      <w:sz w:val="22"/>
      <w:szCs w:val="22"/>
    </w:rPr>
  </w:style>
  <w:style w:type="paragraph" w:styleId="Textedebulles">
    <w:name w:val="Balloon Text"/>
    <w:basedOn w:val="Normal"/>
    <w:link w:val="TextedebullesCar"/>
    <w:uiPriority w:val="99"/>
    <w:semiHidden/>
    <w:unhideWhenUsed/>
    <w:rsid w:val="00DF21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2108"/>
    <w:rPr>
      <w:rFonts w:ascii="Segoe UI" w:hAnsi="Segoe UI" w:cs="Segoe UI"/>
      <w:sz w:val="18"/>
      <w:szCs w:val="18"/>
      <w:lang w:val="en-US" w:eastAsia="en-US"/>
    </w:rPr>
  </w:style>
  <w:style w:type="character" w:customStyle="1" w:styleId="Mentionnonrsolue1">
    <w:name w:val="Mention non résolue1"/>
    <w:basedOn w:val="Policepardfaut"/>
    <w:uiPriority w:val="99"/>
    <w:semiHidden/>
    <w:unhideWhenUsed/>
    <w:rsid w:val="0004224B"/>
    <w:rPr>
      <w:color w:val="605E5C"/>
      <w:shd w:val="clear" w:color="auto" w:fill="E1DFDD"/>
    </w:rPr>
  </w:style>
  <w:style w:type="paragraph" w:styleId="PrformatHTML">
    <w:name w:val="HTML Preformatted"/>
    <w:basedOn w:val="Normal"/>
    <w:link w:val="PrformatHTMLCar"/>
    <w:uiPriority w:val="99"/>
    <w:semiHidden/>
    <w:unhideWhenUsed/>
    <w:rsid w:val="00A06FC4"/>
    <w:rPr>
      <w:rFonts w:ascii="Consolas" w:hAnsi="Consolas"/>
      <w:sz w:val="20"/>
      <w:szCs w:val="20"/>
    </w:rPr>
  </w:style>
  <w:style w:type="character" w:customStyle="1" w:styleId="PrformatHTMLCar">
    <w:name w:val="Préformaté HTML Car"/>
    <w:basedOn w:val="Policepardfaut"/>
    <w:link w:val="PrformatHTML"/>
    <w:uiPriority w:val="99"/>
    <w:semiHidden/>
    <w:rsid w:val="00A06FC4"/>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869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521D8CF27A649AA42AE0C480DAC1D" ma:contentTypeVersion="1" ma:contentTypeDescription="Crée un document." ma:contentTypeScope="" ma:versionID="ba5795ad1b459861deea0eed5b2e01b1">
  <xsd:schema xmlns:xsd="http://www.w3.org/2001/XMLSchema" xmlns:p="http://schemas.microsoft.com/office/2006/metadata/properties" xmlns:ns1="http://schemas.microsoft.com/sharepoint/v3" targetNamespace="http://schemas.microsoft.com/office/2006/metadata/properties" ma:root="true" ma:fieldsID="c1c5cdd071b3e17b36b5042ab56e950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internalName="PublishingStartDate">
      <xsd:simpleType>
        <xsd:restriction base="dms:Unknown"/>
      </xsd:simpleType>
    </xsd:element>
    <xsd:element name="PublishingExpirationDate" ma:index="9" nillable="true" ma:displayName="Date de fin de planifica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EB95E6-5E2A-4027-A31B-6BF657EC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4A5ECD-B52D-4B9E-8EF4-E90FC1230563}">
  <ds:schemaRefs>
    <ds:schemaRef ds:uri="http://schemas.microsoft.com/sharepoint/v3/contenttype/forms"/>
  </ds:schemaRefs>
</ds:datastoreItem>
</file>

<file path=customXml/itemProps3.xml><?xml version="1.0" encoding="utf-8"?>
<ds:datastoreItem xmlns:ds="http://schemas.openxmlformats.org/officeDocument/2006/customXml" ds:itemID="{F3E36EB3-0D06-4BCB-8CCE-B100B8EB8CBC}">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DEGUILLAUME</dc:creator>
  <cp:lastModifiedBy>Association Cités-jardins</cp:lastModifiedBy>
  <cp:revision>5</cp:revision>
  <dcterms:created xsi:type="dcterms:W3CDTF">2021-03-09T13:54:00Z</dcterms:created>
  <dcterms:modified xsi:type="dcterms:W3CDTF">2021-03-12T12:09:00Z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0x010100182521D8CF27A649AA42AE0C480DAC1D</vt:lpwstr>
  </property>
  <property fmtid="{D5CDD505-2E9C-101B-9397-08002B2CF9AE}" pid="3" name="_NewReviewCycle">
    <vt:lpwstr/>
  </property>
  <property fmtid="{D5CDD505-2E9C-101B-9397-08002B2CF9AE}" pid="4" name="_AdHocReviewCycleID">
    <vt:i4>64670883</vt:i4>
  </property>
  <property fmtid="{D5CDD505-2E9C-101B-9397-08002B2CF9AE}" pid="5" name="_EmailSubject">
    <vt:lpwstr>Colloque cité jardins</vt:lpwstr>
  </property>
  <property fmtid="{D5CDD505-2E9C-101B-9397-08002B2CF9AE}" pid="6" name="_AuthorEmail">
    <vt:lpwstr>mdeguillaume@ville-suresnes.fr</vt:lpwstr>
  </property>
  <property fmtid="{D5CDD505-2E9C-101B-9397-08002B2CF9AE}" pid="7" name="_AuthorEmailDisplayName">
    <vt:lpwstr>Marie-Pierre DEGUILLAUME</vt:lpwstr>
  </property>
  <property fmtid="{D5CDD505-2E9C-101B-9397-08002B2CF9AE}" pid="8" name="_ReviewingToolsShownOnce">
    <vt:lpwstr/>
  </property>
</Properties>
</file>