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B3544" w14:textId="77777777" w:rsidR="003F3BD0" w:rsidRPr="00422256" w:rsidRDefault="003F3BD0" w:rsidP="003F3BD0">
      <w:pPr>
        <w:pStyle w:val="Sansinterligne"/>
        <w:rPr>
          <w:rStyle w:val="lev"/>
          <w:i/>
          <w:lang w:val="es-ES_tradnl"/>
        </w:rPr>
      </w:pPr>
      <w:r w:rsidRPr="00913756">
        <w:rPr>
          <w:rFonts w:ascii="Arial" w:eastAsia="Arial" w:hAnsi="Arial" w:cs="Arial"/>
          <w:b/>
          <w:noProof/>
          <w:sz w:val="20"/>
        </w:rPr>
        <w:drawing>
          <wp:anchor distT="0" distB="0" distL="114300" distR="114300" simplePos="0" relativeHeight="251659264" behindDoc="0" locked="0" layoutInCell="1" allowOverlap="1" wp14:anchorId="1F10F85E" wp14:editId="6914EDD6">
            <wp:simplePos x="0" y="0"/>
            <wp:positionH relativeFrom="margin">
              <wp:posOffset>4337050</wp:posOffset>
            </wp:positionH>
            <wp:positionV relativeFrom="margin">
              <wp:posOffset>-543560</wp:posOffset>
            </wp:positionV>
            <wp:extent cx="1709420" cy="1360170"/>
            <wp:effectExtent l="0" t="0" r="0" b="0"/>
            <wp:wrapSquare wrapText="bothSides"/>
            <wp:docPr id="1" name="Image 1" descr="C:\Users\mcj\Documents\mcj\Documents\ASSO REGIONALE CJS IDF\COMMUNICATION\CHARTE GRAPHIQUE\ELEMENTS_LOGO\ELEMENTS_LOGO\PNG\ELEMENTS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cj\Documents\mcj\Documents\ASSO REGIONALE CJS IDF\COMMUNICATION\CHARTE GRAPHIQUE\ELEMENTS_LOGO\ELEMENTS_LOGO\PNG\ELEMENTS_LOGO-0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9420" cy="1360170"/>
                    </a:xfrm>
                    <a:prstGeom prst="rect">
                      <a:avLst/>
                    </a:prstGeom>
                    <a:noFill/>
                    <a:ln>
                      <a:noFill/>
                    </a:ln>
                  </pic:spPr>
                </pic:pic>
              </a:graphicData>
            </a:graphic>
          </wp:anchor>
        </w:drawing>
      </w:r>
      <w:proofErr w:type="spellStart"/>
      <w:r w:rsidRPr="00422256">
        <w:rPr>
          <w:rStyle w:val="lev"/>
          <w:i/>
          <w:u w:val="single"/>
          <w:lang w:val="es-ES_tradnl"/>
        </w:rPr>
        <w:t>Suivi</w:t>
      </w:r>
      <w:proofErr w:type="spellEnd"/>
      <w:r w:rsidRPr="00422256">
        <w:rPr>
          <w:rStyle w:val="lev"/>
          <w:i/>
          <w:u w:val="single"/>
          <w:lang w:val="es-ES_tradnl"/>
        </w:rPr>
        <w:t> :</w:t>
      </w:r>
      <w:r w:rsidRPr="00422256">
        <w:rPr>
          <w:rStyle w:val="lev"/>
          <w:i/>
          <w:lang w:val="es-ES_tradnl"/>
        </w:rPr>
        <w:t xml:space="preserve"> Milena CRESPO</w:t>
      </w:r>
    </w:p>
    <w:p w14:paraId="6CE747F1" w14:textId="77777777" w:rsidR="003F3BD0" w:rsidRPr="00422256" w:rsidRDefault="003F3BD0" w:rsidP="003F3BD0">
      <w:pPr>
        <w:pStyle w:val="Sansinterligne"/>
        <w:rPr>
          <w:rStyle w:val="lev"/>
          <w:rFonts w:ascii="Arial" w:eastAsia="Arial" w:hAnsi="Arial" w:cs="Arial"/>
          <w:bCs w:val="0"/>
          <w:sz w:val="20"/>
        </w:rPr>
      </w:pPr>
      <w:r w:rsidRPr="00422256">
        <w:rPr>
          <w:rStyle w:val="lev"/>
          <w:i/>
          <w:u w:val="single"/>
        </w:rPr>
        <w:t>Contact :</w:t>
      </w:r>
      <w:r w:rsidRPr="00422256">
        <w:rPr>
          <w:rStyle w:val="lev"/>
          <w:i/>
        </w:rPr>
        <w:t xml:space="preserve"> </w:t>
      </w:r>
      <w:hyperlink r:id="rId8" w:history="1">
        <w:r w:rsidRPr="000859CF">
          <w:rPr>
            <w:rStyle w:val="Lienhypertexte"/>
            <w:i/>
          </w:rPr>
          <w:t>milena.crespo@citesjardins-idf.fr</w:t>
        </w:r>
      </w:hyperlink>
    </w:p>
    <w:p w14:paraId="7FBFEB5F" w14:textId="77777777" w:rsidR="003F3BD0" w:rsidRPr="00422256" w:rsidRDefault="003F3BD0" w:rsidP="003F3BD0">
      <w:pPr>
        <w:pStyle w:val="Sansinterligne"/>
        <w:rPr>
          <w:rFonts w:ascii="Arial" w:eastAsia="Arial" w:hAnsi="Arial" w:cs="Arial"/>
          <w:b/>
          <w:sz w:val="20"/>
        </w:rPr>
      </w:pPr>
      <w:r w:rsidRPr="00422256">
        <w:rPr>
          <w:rStyle w:val="lev"/>
          <w:i/>
        </w:rPr>
        <w:t>01 58 69 77 93 / 06 49 60 33 28</w:t>
      </w:r>
    </w:p>
    <w:p w14:paraId="00B5A16A" w14:textId="77777777" w:rsidR="003F3BD0" w:rsidRPr="00422256" w:rsidRDefault="003F3BD0" w:rsidP="003F3BD0">
      <w:pPr>
        <w:jc w:val="right"/>
        <w:rPr>
          <w:rFonts w:ascii="Arial" w:eastAsia="Arial" w:hAnsi="Arial" w:cs="Arial"/>
          <w:sz w:val="20"/>
        </w:rPr>
      </w:pPr>
    </w:p>
    <w:p w14:paraId="52FE0366" w14:textId="77777777" w:rsidR="003F3BD0" w:rsidRPr="00422256" w:rsidRDefault="003F3BD0" w:rsidP="003F3BD0">
      <w:pPr>
        <w:jc w:val="right"/>
        <w:rPr>
          <w:rFonts w:ascii="Arial" w:eastAsia="Arial" w:hAnsi="Arial" w:cs="Arial"/>
          <w:sz w:val="20"/>
        </w:rPr>
      </w:pPr>
    </w:p>
    <w:p w14:paraId="75D53A1E" w14:textId="77777777" w:rsidR="003F3BD0" w:rsidRPr="00422256" w:rsidRDefault="003F3BD0" w:rsidP="003F3BD0">
      <w:pPr>
        <w:jc w:val="right"/>
        <w:rPr>
          <w:rFonts w:ascii="Arial" w:eastAsia="Arial" w:hAnsi="Arial" w:cs="Arial"/>
          <w:sz w:val="20"/>
        </w:rPr>
      </w:pPr>
    </w:p>
    <w:p w14:paraId="102382F1" w14:textId="6BAB29F6" w:rsidR="003F3BD0" w:rsidRDefault="003F3BD0" w:rsidP="003F3BD0">
      <w:pPr>
        <w:jc w:val="right"/>
      </w:pPr>
      <w:r>
        <w:rPr>
          <w:rFonts w:ascii="Arial" w:eastAsia="Arial" w:hAnsi="Arial" w:cs="Arial"/>
          <w:sz w:val="20"/>
        </w:rPr>
        <w:t>Le 14 décembre 2020</w:t>
      </w:r>
    </w:p>
    <w:p w14:paraId="3D631CB6" w14:textId="77777777" w:rsidR="003F3BD0" w:rsidRDefault="003F3BD0" w:rsidP="003F3BD0">
      <w:pPr>
        <w:jc w:val="center"/>
        <w:rPr>
          <w:b/>
          <w:sz w:val="28"/>
          <w:szCs w:val="52"/>
        </w:rPr>
      </w:pPr>
      <w:r>
        <w:rPr>
          <w:b/>
          <w:sz w:val="28"/>
          <w:szCs w:val="52"/>
        </w:rPr>
        <w:t>COMPTE-RENDU DE RÉUNION</w:t>
      </w:r>
    </w:p>
    <w:p w14:paraId="1E513EB2" w14:textId="1C3C8507" w:rsidR="003F3BD0" w:rsidRPr="00BE2B56" w:rsidRDefault="003F3BD0" w:rsidP="003F3BD0">
      <w:pPr>
        <w:jc w:val="center"/>
        <w:rPr>
          <w:b/>
          <w:sz w:val="28"/>
          <w:szCs w:val="52"/>
        </w:rPr>
      </w:pPr>
      <w:r>
        <w:rPr>
          <w:b/>
          <w:sz w:val="28"/>
          <w:szCs w:val="52"/>
        </w:rPr>
        <w:t xml:space="preserve">PROJET COLLECTE DE </w:t>
      </w:r>
      <w:r w:rsidR="008E4CD9">
        <w:rPr>
          <w:b/>
          <w:sz w:val="28"/>
          <w:szCs w:val="52"/>
        </w:rPr>
        <w:t>MEMOIRES</w:t>
      </w:r>
      <w:r>
        <w:rPr>
          <w:b/>
          <w:sz w:val="28"/>
          <w:szCs w:val="52"/>
        </w:rPr>
        <w:t> / CITE-JARDIN DE LA POUDRERIE</w:t>
      </w:r>
    </w:p>
    <w:p w14:paraId="2DDEFE91" w14:textId="77777777" w:rsidR="003F3BD0" w:rsidRPr="002B6DC3" w:rsidRDefault="003F3BD0" w:rsidP="003F3BD0">
      <w:pPr>
        <w:pBdr>
          <w:bottom w:val="single" w:sz="4" w:space="0" w:color="auto"/>
        </w:pBdr>
        <w:spacing w:after="0"/>
        <w:rPr>
          <w:sz w:val="2"/>
          <w:szCs w:val="24"/>
        </w:rPr>
      </w:pPr>
    </w:p>
    <w:p w14:paraId="5ED8DA97" w14:textId="77777777" w:rsidR="003F3BD0" w:rsidRDefault="003F3BD0" w:rsidP="003F3BD0">
      <w:pPr>
        <w:spacing w:after="0" w:line="240" w:lineRule="auto"/>
        <w:rPr>
          <w:rFonts w:eastAsia="Arial" w:cs="Arial"/>
          <w:sz w:val="24"/>
          <w:szCs w:val="24"/>
          <w:u w:val="single"/>
        </w:rPr>
      </w:pPr>
    </w:p>
    <w:p w14:paraId="4046AB7F" w14:textId="6D54C469" w:rsidR="003F3BD0" w:rsidRPr="008E4CD9" w:rsidRDefault="003F3BD0" w:rsidP="003F3BD0">
      <w:pPr>
        <w:spacing w:after="0" w:line="240" w:lineRule="auto"/>
        <w:rPr>
          <w:rFonts w:eastAsia="Arial" w:cs="Arial"/>
        </w:rPr>
      </w:pPr>
      <w:r w:rsidRPr="008E4CD9">
        <w:rPr>
          <w:rFonts w:eastAsia="Arial" w:cs="Arial"/>
          <w:u w:val="single"/>
        </w:rPr>
        <w:t xml:space="preserve">Date </w:t>
      </w:r>
      <w:r w:rsidRPr="008E4CD9">
        <w:rPr>
          <w:rFonts w:eastAsia="Arial" w:cs="Arial"/>
        </w:rPr>
        <w:t>: mercredi 25 novembre 2020</w:t>
      </w:r>
    </w:p>
    <w:p w14:paraId="722DFC67" w14:textId="77777777" w:rsidR="003F3BD0" w:rsidRPr="008E4CD9" w:rsidRDefault="003F3BD0" w:rsidP="003F3BD0">
      <w:pPr>
        <w:spacing w:after="0" w:line="240" w:lineRule="auto"/>
      </w:pPr>
      <w:r w:rsidRPr="008E4CD9">
        <w:rPr>
          <w:rFonts w:eastAsia="Arial" w:cs="Arial"/>
          <w:u w:val="single"/>
        </w:rPr>
        <w:t>Horaire</w:t>
      </w:r>
      <w:r w:rsidRPr="008E4CD9">
        <w:rPr>
          <w:rFonts w:eastAsia="Arial" w:cs="Arial"/>
        </w:rPr>
        <w:t xml:space="preserve"> : 11h</w:t>
      </w:r>
    </w:p>
    <w:p w14:paraId="6938F061" w14:textId="606EDDF2" w:rsidR="003F3BD0" w:rsidRPr="008E4CD9" w:rsidRDefault="003F3BD0" w:rsidP="003F3BD0">
      <w:pPr>
        <w:spacing w:after="0" w:line="240" w:lineRule="auto"/>
        <w:rPr>
          <w:rFonts w:eastAsia="Arial" w:cs="Arial"/>
        </w:rPr>
      </w:pPr>
      <w:r w:rsidRPr="008E4CD9">
        <w:rPr>
          <w:rFonts w:eastAsia="Arial" w:cs="Arial"/>
          <w:u w:val="single"/>
        </w:rPr>
        <w:t>Lieu</w:t>
      </w:r>
      <w:r w:rsidRPr="008E4CD9">
        <w:rPr>
          <w:rFonts w:eastAsia="Arial" w:cs="Arial"/>
        </w:rPr>
        <w:t xml:space="preserve"> : Visioconférence</w:t>
      </w:r>
    </w:p>
    <w:p w14:paraId="486AA7E8" w14:textId="77777777" w:rsidR="003F3BD0" w:rsidRPr="008E4CD9" w:rsidRDefault="003F3BD0" w:rsidP="003F3BD0">
      <w:pPr>
        <w:spacing w:after="0" w:line="240" w:lineRule="auto"/>
        <w:rPr>
          <w:rFonts w:eastAsia="Arial" w:cs="Arial"/>
        </w:rPr>
      </w:pPr>
    </w:p>
    <w:p w14:paraId="33820142" w14:textId="68DD67A7" w:rsidR="003F3BD0" w:rsidRPr="008E4CD9" w:rsidRDefault="003F3BD0" w:rsidP="003F3BD0">
      <w:pPr>
        <w:spacing w:after="0" w:line="240" w:lineRule="auto"/>
        <w:rPr>
          <w:rFonts w:eastAsia="Arial" w:cs="Arial"/>
        </w:rPr>
      </w:pPr>
      <w:r w:rsidRPr="008E4CD9">
        <w:rPr>
          <w:rFonts w:eastAsia="Arial" w:cs="Arial"/>
          <w:u w:val="single"/>
        </w:rPr>
        <w:t>Participants</w:t>
      </w:r>
      <w:r w:rsidRPr="008E4CD9">
        <w:rPr>
          <w:rFonts w:eastAsia="Arial" w:cs="Arial"/>
        </w:rPr>
        <w:t> </w:t>
      </w:r>
    </w:p>
    <w:p w14:paraId="7D49B5B9" w14:textId="1F22C0E7" w:rsidR="003F3BD0" w:rsidRPr="008E4CD9" w:rsidRDefault="003F3BD0" w:rsidP="003F3BD0">
      <w:pPr>
        <w:spacing w:after="0" w:line="240" w:lineRule="auto"/>
        <w:rPr>
          <w:rFonts w:eastAsia="Arial" w:cs="Arial"/>
        </w:rPr>
      </w:pPr>
      <w:r w:rsidRPr="008E4CD9">
        <w:rPr>
          <w:rFonts w:eastAsia="Arial" w:cs="Arial"/>
        </w:rPr>
        <w:t xml:space="preserve">Association régionale des </w:t>
      </w:r>
      <w:proofErr w:type="spellStart"/>
      <w:r w:rsidRPr="008E4CD9">
        <w:rPr>
          <w:rFonts w:eastAsia="Arial" w:cs="Arial"/>
        </w:rPr>
        <w:t>cités-jardins</w:t>
      </w:r>
      <w:proofErr w:type="spellEnd"/>
      <w:r w:rsidRPr="008E4CD9">
        <w:rPr>
          <w:rFonts w:eastAsia="Arial" w:cs="Arial"/>
        </w:rPr>
        <w:t xml:space="preserve"> d’Ile-de-France : </w:t>
      </w:r>
    </w:p>
    <w:p w14:paraId="4058EE78" w14:textId="5D9874AA" w:rsidR="003F3BD0" w:rsidRPr="008E4CD9" w:rsidRDefault="003F3BD0" w:rsidP="003F3BD0">
      <w:pPr>
        <w:pStyle w:val="Paragraphedeliste"/>
        <w:numPr>
          <w:ilvl w:val="0"/>
          <w:numId w:val="6"/>
        </w:numPr>
        <w:spacing w:after="0" w:line="240" w:lineRule="auto"/>
        <w:rPr>
          <w:rFonts w:eastAsia="Arial" w:cs="Arial"/>
        </w:rPr>
      </w:pPr>
      <w:r w:rsidRPr="008E4CD9">
        <w:rPr>
          <w:rFonts w:eastAsia="Arial" w:cs="Arial"/>
        </w:rPr>
        <w:t>Milena CRESPO, animatrice-coordinatrice</w:t>
      </w:r>
    </w:p>
    <w:p w14:paraId="3CC08BD4" w14:textId="011D9550" w:rsidR="003F3BD0" w:rsidRPr="008E4CD9" w:rsidRDefault="003F3BD0" w:rsidP="003F3BD0">
      <w:pPr>
        <w:pStyle w:val="Paragraphedeliste"/>
        <w:numPr>
          <w:ilvl w:val="0"/>
          <w:numId w:val="6"/>
        </w:numPr>
        <w:spacing w:after="0" w:line="240" w:lineRule="auto"/>
        <w:rPr>
          <w:rFonts w:eastAsia="Arial" w:cs="Arial"/>
        </w:rPr>
      </w:pPr>
      <w:r w:rsidRPr="008E4CD9">
        <w:rPr>
          <w:rFonts w:eastAsia="Arial" w:cs="Arial"/>
        </w:rPr>
        <w:t>Charlotte GEAI, volontaire en service civique</w:t>
      </w:r>
    </w:p>
    <w:p w14:paraId="1EF90197" w14:textId="77777777" w:rsidR="003F3BD0" w:rsidRPr="008E4CD9" w:rsidRDefault="003F3BD0" w:rsidP="003F3BD0">
      <w:pPr>
        <w:spacing w:after="0" w:line="240" w:lineRule="auto"/>
        <w:rPr>
          <w:rFonts w:eastAsia="Arial" w:cs="Arial"/>
        </w:rPr>
      </w:pPr>
    </w:p>
    <w:p w14:paraId="13C3ACC0" w14:textId="49DD874A" w:rsidR="003F3BD0" w:rsidRPr="008E4CD9" w:rsidRDefault="003F3BD0" w:rsidP="003F3BD0">
      <w:pPr>
        <w:spacing w:after="0" w:line="240" w:lineRule="auto"/>
        <w:rPr>
          <w:rFonts w:eastAsia="Arial" w:cs="Arial"/>
        </w:rPr>
      </w:pPr>
      <w:r w:rsidRPr="008E4CD9">
        <w:rPr>
          <w:rFonts w:eastAsia="Arial" w:cs="Arial"/>
        </w:rPr>
        <w:t>Seine-Saint-Denis habitat :</w:t>
      </w:r>
    </w:p>
    <w:p w14:paraId="04CA41D5" w14:textId="58C80F25" w:rsidR="003F3BD0" w:rsidRDefault="003F3BD0" w:rsidP="003F3BD0">
      <w:pPr>
        <w:pStyle w:val="Paragraphedeliste"/>
        <w:numPr>
          <w:ilvl w:val="0"/>
          <w:numId w:val="6"/>
        </w:numPr>
        <w:spacing w:after="0" w:line="240" w:lineRule="auto"/>
        <w:rPr>
          <w:rFonts w:eastAsia="Arial" w:cs="Arial"/>
        </w:rPr>
      </w:pPr>
      <w:proofErr w:type="spellStart"/>
      <w:r w:rsidRPr="008E4CD9">
        <w:rPr>
          <w:rFonts w:eastAsia="Arial" w:cs="Arial"/>
        </w:rPr>
        <w:t>Loik</w:t>
      </w:r>
      <w:proofErr w:type="spellEnd"/>
      <w:r w:rsidRPr="008E4CD9">
        <w:rPr>
          <w:rFonts w:eastAsia="Arial" w:cs="Arial"/>
        </w:rPr>
        <w:t xml:space="preserve"> DAMASE, chargée de développement social et urbain</w:t>
      </w:r>
    </w:p>
    <w:p w14:paraId="0DF9E1BA" w14:textId="1D2A3217" w:rsidR="008E4CD9" w:rsidRPr="008E4CD9" w:rsidRDefault="008E4CD9" w:rsidP="003F3BD0">
      <w:pPr>
        <w:pStyle w:val="Paragraphedeliste"/>
        <w:numPr>
          <w:ilvl w:val="0"/>
          <w:numId w:val="6"/>
        </w:numPr>
        <w:spacing w:after="0" w:line="240" w:lineRule="auto"/>
        <w:rPr>
          <w:rFonts w:eastAsia="Arial" w:cs="Arial"/>
        </w:rPr>
      </w:pPr>
      <w:r>
        <w:rPr>
          <w:rFonts w:eastAsia="Arial" w:cs="Arial"/>
        </w:rPr>
        <w:t xml:space="preserve">Lise POZE, assistante CDSU </w:t>
      </w:r>
    </w:p>
    <w:p w14:paraId="7A4FFC35" w14:textId="477E1124" w:rsidR="003F3BD0" w:rsidRPr="008E4CD9" w:rsidRDefault="003F3BD0" w:rsidP="003F3BD0">
      <w:pPr>
        <w:pStyle w:val="Paragraphedeliste"/>
        <w:numPr>
          <w:ilvl w:val="0"/>
          <w:numId w:val="6"/>
        </w:numPr>
        <w:spacing w:after="0" w:line="240" w:lineRule="auto"/>
        <w:rPr>
          <w:rFonts w:eastAsia="Arial" w:cs="Arial"/>
        </w:rPr>
      </w:pPr>
      <w:r w:rsidRPr="008E4CD9">
        <w:rPr>
          <w:rFonts w:eastAsia="Arial" w:cs="Arial"/>
        </w:rPr>
        <w:t>Sandrine MALLET, directrice de l’agence de Neuilly-sur-Marne</w:t>
      </w:r>
    </w:p>
    <w:p w14:paraId="14F081CB" w14:textId="2AB0E90E" w:rsidR="003F3BD0" w:rsidRPr="008E4CD9" w:rsidRDefault="003F3BD0" w:rsidP="003F3BD0">
      <w:pPr>
        <w:pStyle w:val="Paragraphedeliste"/>
        <w:numPr>
          <w:ilvl w:val="0"/>
          <w:numId w:val="6"/>
        </w:numPr>
        <w:spacing w:after="0" w:line="240" w:lineRule="auto"/>
        <w:rPr>
          <w:rFonts w:eastAsia="Arial" w:cs="Arial"/>
        </w:rPr>
      </w:pPr>
      <w:r w:rsidRPr="008E4CD9">
        <w:rPr>
          <w:rFonts w:eastAsia="Arial" w:cs="Arial"/>
        </w:rPr>
        <w:t>Céline QUIQUINE, chargée d’opération</w:t>
      </w:r>
    </w:p>
    <w:p w14:paraId="5FE98A96" w14:textId="0A3AF158" w:rsidR="00AC3595" w:rsidRPr="008E4CD9" w:rsidRDefault="00AC3595" w:rsidP="003F3BD0">
      <w:pPr>
        <w:pStyle w:val="Paragraphedeliste"/>
        <w:numPr>
          <w:ilvl w:val="0"/>
          <w:numId w:val="6"/>
        </w:numPr>
        <w:spacing w:after="0" w:line="240" w:lineRule="auto"/>
        <w:rPr>
          <w:rFonts w:eastAsia="Arial" w:cs="Arial"/>
        </w:rPr>
      </w:pPr>
      <w:r w:rsidRPr="008E4CD9">
        <w:rPr>
          <w:rFonts w:eastAsia="Arial" w:cs="Arial"/>
        </w:rPr>
        <w:t xml:space="preserve">Laurence RAMADIER, </w:t>
      </w:r>
      <w:r w:rsidR="008432A0" w:rsidRPr="008E4CD9">
        <w:rPr>
          <w:rFonts w:eastAsia="Arial" w:cs="Arial"/>
        </w:rPr>
        <w:t>directrice adjointe de l’agence de Neuilly-sur-Marne</w:t>
      </w:r>
    </w:p>
    <w:p w14:paraId="529BF654" w14:textId="69C3BB2C" w:rsidR="003F3BD0" w:rsidRPr="008E4CD9" w:rsidRDefault="003F3BD0" w:rsidP="003F3BD0">
      <w:pPr>
        <w:pStyle w:val="Paragraphedeliste"/>
        <w:numPr>
          <w:ilvl w:val="0"/>
          <w:numId w:val="6"/>
        </w:numPr>
        <w:spacing w:after="0" w:line="240" w:lineRule="auto"/>
        <w:rPr>
          <w:rFonts w:eastAsia="Arial" w:cs="Arial"/>
        </w:rPr>
      </w:pPr>
      <w:r w:rsidRPr="008E4CD9">
        <w:rPr>
          <w:rFonts w:eastAsia="Arial" w:cs="Arial"/>
        </w:rPr>
        <w:t>Marian SYPNIEWSKI, chef de service réhabilitation 1</w:t>
      </w:r>
    </w:p>
    <w:p w14:paraId="6E9830CD" w14:textId="77777777" w:rsidR="003F3BD0" w:rsidRPr="008E4CD9" w:rsidRDefault="003F3BD0" w:rsidP="003F3BD0">
      <w:pPr>
        <w:spacing w:after="0" w:line="240" w:lineRule="auto"/>
        <w:rPr>
          <w:rFonts w:eastAsia="Arial" w:cs="Arial"/>
        </w:rPr>
      </w:pPr>
    </w:p>
    <w:p w14:paraId="6B7EB45F" w14:textId="24A27594" w:rsidR="003F3BD0" w:rsidRPr="008E4CD9" w:rsidRDefault="003F3BD0" w:rsidP="003F3BD0">
      <w:pPr>
        <w:spacing w:after="0" w:line="240" w:lineRule="auto"/>
        <w:rPr>
          <w:rFonts w:eastAsia="Arial" w:cs="Arial"/>
        </w:rPr>
      </w:pPr>
      <w:r w:rsidRPr="008E4CD9">
        <w:rPr>
          <w:rFonts w:eastAsia="Arial" w:cs="Arial"/>
        </w:rPr>
        <w:t>Ville de Livry-Gargan :</w:t>
      </w:r>
    </w:p>
    <w:p w14:paraId="078571E8" w14:textId="520B817A" w:rsidR="003F3BD0" w:rsidRPr="008E4CD9" w:rsidRDefault="003F3BD0" w:rsidP="003F3BD0">
      <w:pPr>
        <w:pStyle w:val="Paragraphedeliste"/>
        <w:numPr>
          <w:ilvl w:val="0"/>
          <w:numId w:val="6"/>
        </w:numPr>
        <w:spacing w:after="0" w:line="240" w:lineRule="auto"/>
        <w:rPr>
          <w:rFonts w:eastAsia="Arial" w:cs="Arial"/>
        </w:rPr>
      </w:pPr>
      <w:r w:rsidRPr="008E4CD9">
        <w:rPr>
          <w:rFonts w:eastAsia="Arial" w:cs="Arial"/>
        </w:rPr>
        <w:t>Perrine BAKUM, responsable du service urbanisme</w:t>
      </w:r>
    </w:p>
    <w:p w14:paraId="1E73138B" w14:textId="68469B17" w:rsidR="003F3BD0" w:rsidRPr="008E4CD9" w:rsidRDefault="00AC3595" w:rsidP="003F3BD0">
      <w:pPr>
        <w:pStyle w:val="Paragraphedeliste"/>
        <w:numPr>
          <w:ilvl w:val="0"/>
          <w:numId w:val="6"/>
        </w:numPr>
        <w:spacing w:after="0" w:line="240" w:lineRule="auto"/>
        <w:rPr>
          <w:rFonts w:eastAsia="Arial" w:cs="Arial"/>
        </w:rPr>
      </w:pPr>
      <w:r w:rsidRPr="008E4CD9">
        <w:rPr>
          <w:rFonts w:eastAsia="Arial" w:cs="Arial"/>
        </w:rPr>
        <w:t>Anne</w:t>
      </w:r>
      <w:r w:rsidR="003F3BD0" w:rsidRPr="008E4CD9">
        <w:rPr>
          <w:rFonts w:eastAsia="Arial" w:cs="Arial"/>
        </w:rPr>
        <w:t xml:space="preserve"> BERNARD, </w:t>
      </w:r>
      <w:r w:rsidRPr="008E4CD9">
        <w:rPr>
          <w:rFonts w:eastAsia="Arial" w:cs="Arial"/>
        </w:rPr>
        <w:t>conseillère municipale déléguée</w:t>
      </w:r>
      <w:r w:rsidR="003F3BD0" w:rsidRPr="008E4CD9">
        <w:rPr>
          <w:rFonts w:eastAsia="Arial" w:cs="Arial"/>
        </w:rPr>
        <w:t xml:space="preserve"> à </w:t>
      </w:r>
      <w:r w:rsidRPr="008E4CD9">
        <w:rPr>
          <w:rFonts w:eastAsia="Arial" w:cs="Arial"/>
        </w:rPr>
        <w:t>la communication et à la valorisation du patrimoine communal</w:t>
      </w:r>
    </w:p>
    <w:p w14:paraId="401F2BEC" w14:textId="19FD1BD5" w:rsidR="003F3BD0" w:rsidRPr="008E4CD9" w:rsidRDefault="003F3BD0" w:rsidP="003F3BD0">
      <w:pPr>
        <w:pStyle w:val="Paragraphedeliste"/>
        <w:numPr>
          <w:ilvl w:val="0"/>
          <w:numId w:val="6"/>
        </w:numPr>
        <w:spacing w:after="0" w:line="240" w:lineRule="auto"/>
        <w:rPr>
          <w:rFonts w:eastAsia="Arial" w:cs="Arial"/>
        </w:rPr>
      </w:pPr>
      <w:r w:rsidRPr="008E4CD9">
        <w:rPr>
          <w:rFonts w:eastAsia="Arial" w:cs="Arial"/>
        </w:rPr>
        <w:t>Pierre-Yves MARTIN, maire</w:t>
      </w:r>
    </w:p>
    <w:p w14:paraId="1E2188AE" w14:textId="532E1A39" w:rsidR="003F3BD0" w:rsidRPr="008E4CD9" w:rsidRDefault="00AC3595" w:rsidP="003F3BD0">
      <w:pPr>
        <w:pStyle w:val="Paragraphedeliste"/>
        <w:numPr>
          <w:ilvl w:val="0"/>
          <w:numId w:val="6"/>
        </w:numPr>
        <w:spacing w:after="0" w:line="240" w:lineRule="auto"/>
        <w:rPr>
          <w:rFonts w:eastAsia="Arial" w:cs="Arial"/>
        </w:rPr>
      </w:pPr>
      <w:proofErr w:type="spellStart"/>
      <w:r w:rsidRPr="008E4CD9">
        <w:rPr>
          <w:rFonts w:eastAsia="Arial" w:cs="Arial"/>
        </w:rPr>
        <w:t>Donni</w:t>
      </w:r>
      <w:proofErr w:type="spellEnd"/>
      <w:r w:rsidR="003F3BD0" w:rsidRPr="008E4CD9">
        <w:rPr>
          <w:rFonts w:eastAsia="Arial" w:cs="Arial"/>
        </w:rPr>
        <w:t xml:space="preserve"> MILOTI, adjoint à l’aménagement</w:t>
      </w:r>
      <w:r w:rsidRPr="008E4CD9">
        <w:rPr>
          <w:rFonts w:eastAsia="Arial" w:cs="Arial"/>
        </w:rPr>
        <w:t xml:space="preserve"> urbain et écoquartier</w:t>
      </w:r>
    </w:p>
    <w:p w14:paraId="1D53657C" w14:textId="4E7EA975" w:rsidR="003F3BD0" w:rsidRPr="008E4CD9" w:rsidRDefault="00AC3595" w:rsidP="003F3BD0">
      <w:pPr>
        <w:pStyle w:val="Paragraphedeliste"/>
        <w:numPr>
          <w:ilvl w:val="0"/>
          <w:numId w:val="6"/>
        </w:numPr>
        <w:spacing w:after="0" w:line="240" w:lineRule="auto"/>
        <w:rPr>
          <w:rFonts w:eastAsia="Arial" w:cs="Arial"/>
        </w:rPr>
      </w:pPr>
      <w:r w:rsidRPr="008E4CD9">
        <w:rPr>
          <w:rFonts w:eastAsia="Arial" w:cs="Arial"/>
        </w:rPr>
        <w:t>Annick</w:t>
      </w:r>
      <w:r w:rsidR="003F3BD0" w:rsidRPr="008E4CD9">
        <w:rPr>
          <w:rFonts w:eastAsia="Arial" w:cs="Arial"/>
        </w:rPr>
        <w:t xml:space="preserve"> MONIER, adjointe </w:t>
      </w:r>
      <w:r w:rsidRPr="008E4CD9">
        <w:rPr>
          <w:rFonts w:eastAsia="Arial" w:cs="Arial"/>
        </w:rPr>
        <w:t>d</w:t>
      </w:r>
      <w:r w:rsidR="003F3BD0" w:rsidRPr="008E4CD9">
        <w:rPr>
          <w:rFonts w:eastAsia="Arial" w:cs="Arial"/>
        </w:rPr>
        <w:t>u quartier de la Poudrerie</w:t>
      </w:r>
    </w:p>
    <w:p w14:paraId="7E98263F" w14:textId="0D3CBB5B" w:rsidR="003F3BD0" w:rsidRPr="008E4CD9" w:rsidRDefault="003F3BD0" w:rsidP="003F3BD0">
      <w:pPr>
        <w:pStyle w:val="Paragraphedeliste"/>
        <w:numPr>
          <w:ilvl w:val="0"/>
          <w:numId w:val="6"/>
        </w:numPr>
        <w:spacing w:after="0" w:line="240" w:lineRule="auto"/>
        <w:rPr>
          <w:rFonts w:eastAsia="Arial" w:cs="Arial"/>
        </w:rPr>
      </w:pPr>
      <w:r w:rsidRPr="008E4CD9">
        <w:rPr>
          <w:rFonts w:eastAsia="Arial" w:cs="Arial"/>
        </w:rPr>
        <w:t>Hélène MORSA, directrice générale des services</w:t>
      </w:r>
    </w:p>
    <w:p w14:paraId="6DEC41A3" w14:textId="39EA0FFA" w:rsidR="003F3BD0" w:rsidRPr="008E4CD9" w:rsidRDefault="003F3BD0" w:rsidP="003F3BD0">
      <w:pPr>
        <w:pStyle w:val="Paragraphedeliste"/>
        <w:numPr>
          <w:ilvl w:val="0"/>
          <w:numId w:val="6"/>
        </w:numPr>
        <w:spacing w:after="0" w:line="240" w:lineRule="auto"/>
        <w:rPr>
          <w:rFonts w:eastAsia="Arial" w:cs="Arial"/>
        </w:rPr>
      </w:pPr>
      <w:r w:rsidRPr="008E4CD9">
        <w:rPr>
          <w:rFonts w:eastAsia="Arial" w:cs="Arial"/>
        </w:rPr>
        <w:t>Laurence SEUTIN, directrice de la Médiathèque</w:t>
      </w:r>
    </w:p>
    <w:p w14:paraId="3B406AA5" w14:textId="77777777" w:rsidR="003F3BD0" w:rsidRPr="008E4CD9" w:rsidRDefault="003F3BD0" w:rsidP="003F3BD0">
      <w:pPr>
        <w:spacing w:after="0" w:line="240" w:lineRule="auto"/>
        <w:rPr>
          <w:rFonts w:eastAsia="Arial" w:cs="Arial"/>
        </w:rPr>
      </w:pPr>
    </w:p>
    <w:p w14:paraId="1C6F1280" w14:textId="76DA9985" w:rsidR="003F3BD0" w:rsidRPr="008E4CD9" w:rsidRDefault="003F3BD0" w:rsidP="003F3BD0">
      <w:pPr>
        <w:spacing w:after="0" w:line="240" w:lineRule="auto"/>
        <w:rPr>
          <w:rFonts w:eastAsia="Arial" w:cs="Arial"/>
        </w:rPr>
      </w:pPr>
      <w:r w:rsidRPr="008E4CD9">
        <w:rPr>
          <w:rFonts w:eastAsia="Arial" w:cs="Arial"/>
        </w:rPr>
        <w:t>Conseil départemental de la Seine-Saint-Denis :</w:t>
      </w:r>
    </w:p>
    <w:p w14:paraId="3EB853FC" w14:textId="2980EAD9" w:rsidR="003F3BD0" w:rsidRPr="008E4CD9" w:rsidRDefault="003F3BD0" w:rsidP="003F3BD0">
      <w:pPr>
        <w:pStyle w:val="Paragraphedeliste"/>
        <w:numPr>
          <w:ilvl w:val="0"/>
          <w:numId w:val="6"/>
        </w:numPr>
        <w:spacing w:after="0" w:line="240" w:lineRule="auto"/>
        <w:rPr>
          <w:rFonts w:eastAsia="Arial" w:cs="Arial"/>
        </w:rPr>
      </w:pPr>
      <w:r w:rsidRPr="008E4CD9">
        <w:rPr>
          <w:rFonts w:eastAsia="Arial" w:cs="Arial"/>
        </w:rPr>
        <w:t>Benoît POUVREAU, chargé d’inventaire</w:t>
      </w:r>
      <w:r w:rsidR="008432A0" w:rsidRPr="008E4CD9">
        <w:rPr>
          <w:rFonts w:eastAsia="Arial" w:cs="Arial"/>
        </w:rPr>
        <w:t xml:space="preserve"> du patrimoine culturel</w:t>
      </w:r>
    </w:p>
    <w:p w14:paraId="407AC92E" w14:textId="77777777" w:rsidR="003F3BD0" w:rsidRPr="005B5216" w:rsidRDefault="003F3BD0" w:rsidP="003F3BD0">
      <w:pPr>
        <w:pBdr>
          <w:bottom w:val="single" w:sz="4" w:space="1" w:color="auto"/>
        </w:pBdr>
        <w:rPr>
          <w:rFonts w:cs="Arial"/>
          <w:sz w:val="24"/>
          <w:szCs w:val="24"/>
        </w:rPr>
      </w:pPr>
    </w:p>
    <w:p w14:paraId="4184D35C" w14:textId="752993D1" w:rsidR="003F3BD0" w:rsidRPr="00AB37D3" w:rsidRDefault="003F3BD0" w:rsidP="003F3BD0">
      <w:pPr>
        <w:jc w:val="both"/>
        <w:rPr>
          <w:b/>
          <w:u w:val="single"/>
        </w:rPr>
      </w:pPr>
      <w:r w:rsidRPr="00AB37D3">
        <w:rPr>
          <w:b/>
          <w:u w:val="single"/>
        </w:rPr>
        <w:t>Contexte</w:t>
      </w:r>
    </w:p>
    <w:p w14:paraId="4E480638" w14:textId="0AD81AD9" w:rsidR="009D37CB" w:rsidRDefault="009D37CB" w:rsidP="009D37CB">
      <w:pPr>
        <w:jc w:val="both"/>
      </w:pPr>
      <w:r>
        <w:t xml:space="preserve">La cité-jardin de la Poudrerie n’a jamais fait l’objet d’un travail historique et mémoriel. Dans un contexte de renouvellement de la cité-jardin avec une réhabilitation conséquente, il est proposé de </w:t>
      </w:r>
      <w:r>
        <w:lastRenderedPageBreak/>
        <w:t xml:space="preserve">travailler à un projet de recueil de mémoires et de témoignages des habitants de ce quartier. Ainsi, parmi les habitants actuels, certains sont issus de familles d’ouvriers de la Poudrerie nationale. </w:t>
      </w:r>
    </w:p>
    <w:p w14:paraId="3C2368A9" w14:textId="77777777" w:rsidR="009D37CB" w:rsidRDefault="009D37CB" w:rsidP="009D37CB">
      <w:pPr>
        <w:jc w:val="both"/>
      </w:pPr>
      <w:r>
        <w:t>Engager les habitants dans une réflexion sur la mémoire urbaine et sociale de leur quartier et de leur ville est un moyen privilégié pour porter d’autres regards sur cet environnement et en faire émerger une histoire collective. Il s’agit également de proposer aux habitants du quartier un travail de mémoire qui permettra de créer du lien en valorisant l’image du quartier pour aboutir à des projets de développement.</w:t>
      </w:r>
    </w:p>
    <w:p w14:paraId="3572FED3" w14:textId="77777777" w:rsidR="009D37CB" w:rsidRDefault="009D37CB" w:rsidP="009D37CB">
      <w:pPr>
        <w:jc w:val="both"/>
      </w:pPr>
      <w:r>
        <w:t>Ce projet a donc pour objectifs de :</w:t>
      </w:r>
    </w:p>
    <w:p w14:paraId="17A6BFEB" w14:textId="77777777" w:rsidR="009D37CB" w:rsidRDefault="009D37CB" w:rsidP="009D37CB">
      <w:pPr>
        <w:numPr>
          <w:ilvl w:val="0"/>
          <w:numId w:val="7"/>
        </w:numPr>
        <w:pBdr>
          <w:top w:val="nil"/>
          <w:left w:val="nil"/>
          <w:bottom w:val="nil"/>
          <w:right w:val="nil"/>
          <w:between w:val="nil"/>
        </w:pBdr>
        <w:spacing w:after="0"/>
        <w:jc w:val="both"/>
      </w:pPr>
      <w:r>
        <w:rPr>
          <w:rFonts w:ascii="Calibri" w:eastAsia="Calibri" w:hAnsi="Calibri" w:cs="Calibri"/>
          <w:color w:val="000000"/>
        </w:rPr>
        <w:t>Proposer une histoire de la cité-jardin du point de vue de ses habitants</w:t>
      </w:r>
    </w:p>
    <w:p w14:paraId="731D56FC" w14:textId="77777777" w:rsidR="009D37CB" w:rsidRDefault="009D37CB" w:rsidP="009D37CB">
      <w:pPr>
        <w:numPr>
          <w:ilvl w:val="0"/>
          <w:numId w:val="7"/>
        </w:numPr>
        <w:pBdr>
          <w:top w:val="nil"/>
          <w:left w:val="nil"/>
          <w:bottom w:val="nil"/>
          <w:right w:val="nil"/>
          <w:between w:val="nil"/>
        </w:pBdr>
        <w:spacing w:after="0"/>
        <w:jc w:val="both"/>
      </w:pPr>
      <w:r>
        <w:rPr>
          <w:rFonts w:ascii="Calibri" w:eastAsia="Calibri" w:hAnsi="Calibri" w:cs="Calibri"/>
          <w:color w:val="000000"/>
        </w:rPr>
        <w:t>Mobiliser les habitants autour d’un projet sur la mémoire et l’avenir du lieu</w:t>
      </w:r>
    </w:p>
    <w:p w14:paraId="479EFFBA" w14:textId="77777777" w:rsidR="009D37CB" w:rsidRDefault="009D37CB" w:rsidP="009D37CB">
      <w:pPr>
        <w:numPr>
          <w:ilvl w:val="0"/>
          <w:numId w:val="7"/>
        </w:numPr>
        <w:pBdr>
          <w:top w:val="nil"/>
          <w:left w:val="nil"/>
          <w:bottom w:val="nil"/>
          <w:right w:val="nil"/>
          <w:between w:val="nil"/>
        </w:pBdr>
        <w:spacing w:after="0"/>
        <w:jc w:val="both"/>
      </w:pPr>
      <w:r>
        <w:rPr>
          <w:rFonts w:ascii="Calibri" w:eastAsia="Calibri" w:hAnsi="Calibri" w:cs="Calibri"/>
          <w:color w:val="000000"/>
        </w:rPr>
        <w:t xml:space="preserve">Sensibiliser les habitants à l’histoire de cette cité-jardin, dans un objectif de </w:t>
      </w:r>
      <w:r>
        <w:rPr>
          <w:rFonts w:ascii="Calibri" w:eastAsia="Calibri" w:hAnsi="Calibri" w:cs="Calibri"/>
          <w:i/>
          <w:color w:val="000000"/>
        </w:rPr>
        <w:t>réappropriation</w:t>
      </w:r>
    </w:p>
    <w:p w14:paraId="39C557EA" w14:textId="77777777" w:rsidR="009D37CB" w:rsidRDefault="009D37CB" w:rsidP="009D37CB">
      <w:pPr>
        <w:numPr>
          <w:ilvl w:val="0"/>
          <w:numId w:val="7"/>
        </w:numPr>
        <w:pBdr>
          <w:top w:val="nil"/>
          <w:left w:val="nil"/>
          <w:bottom w:val="nil"/>
          <w:right w:val="nil"/>
          <w:between w:val="nil"/>
        </w:pBdr>
        <w:spacing w:after="0"/>
        <w:jc w:val="both"/>
      </w:pPr>
      <w:r>
        <w:rPr>
          <w:rFonts w:ascii="Calibri" w:eastAsia="Calibri" w:hAnsi="Calibri" w:cs="Calibri"/>
          <w:color w:val="000000"/>
        </w:rPr>
        <w:t xml:space="preserve">Mettre en avant une histoire particulière, celle de la cité-jardin de la Poudrerie, et de l’insérer dans une histoire plus large (celles du parc de la Poudrerie, du quartier en faisant le lien avec le pavillon </w:t>
      </w:r>
      <w:proofErr w:type="spellStart"/>
      <w:r>
        <w:rPr>
          <w:rFonts w:ascii="Calibri" w:eastAsia="Calibri" w:hAnsi="Calibri" w:cs="Calibri"/>
          <w:color w:val="000000"/>
        </w:rPr>
        <w:t>Dautriche</w:t>
      </w:r>
      <w:proofErr w:type="spellEnd"/>
      <w:r>
        <w:rPr>
          <w:rFonts w:ascii="Calibri" w:eastAsia="Calibri" w:hAnsi="Calibri" w:cs="Calibri"/>
          <w:color w:val="000000"/>
        </w:rPr>
        <w:t xml:space="preserve">, des </w:t>
      </w:r>
      <w:proofErr w:type="spellStart"/>
      <w:r>
        <w:rPr>
          <w:rFonts w:ascii="Calibri" w:eastAsia="Calibri" w:hAnsi="Calibri" w:cs="Calibri"/>
          <w:color w:val="000000"/>
        </w:rPr>
        <w:t>cités-jardins</w:t>
      </w:r>
      <w:proofErr w:type="spellEnd"/>
      <w:r>
        <w:rPr>
          <w:rFonts w:ascii="Calibri" w:eastAsia="Calibri" w:hAnsi="Calibri" w:cs="Calibri"/>
          <w:color w:val="000000"/>
        </w:rPr>
        <w:t>, de la ville)</w:t>
      </w:r>
    </w:p>
    <w:p w14:paraId="62CA8193" w14:textId="77777777" w:rsidR="009D37CB" w:rsidRDefault="009D37CB" w:rsidP="009D37CB">
      <w:pPr>
        <w:numPr>
          <w:ilvl w:val="0"/>
          <w:numId w:val="7"/>
        </w:numPr>
        <w:pBdr>
          <w:top w:val="nil"/>
          <w:left w:val="nil"/>
          <w:bottom w:val="nil"/>
          <w:right w:val="nil"/>
          <w:between w:val="nil"/>
        </w:pBdr>
        <w:spacing w:after="0"/>
        <w:jc w:val="both"/>
      </w:pPr>
      <w:r>
        <w:rPr>
          <w:rFonts w:ascii="Calibri" w:eastAsia="Calibri" w:hAnsi="Calibri" w:cs="Calibri"/>
          <w:color w:val="000000"/>
        </w:rPr>
        <w:t>Enrichir les connaissances sur cette cité-jardin en recueillant de nouvelles sources auprès des institutions et des habitants</w:t>
      </w:r>
    </w:p>
    <w:p w14:paraId="0DD9CEE1" w14:textId="77777777" w:rsidR="009D37CB" w:rsidRDefault="009D37CB" w:rsidP="009D37CB">
      <w:pPr>
        <w:numPr>
          <w:ilvl w:val="0"/>
          <w:numId w:val="7"/>
        </w:numPr>
        <w:pBdr>
          <w:top w:val="nil"/>
          <w:left w:val="nil"/>
          <w:bottom w:val="nil"/>
          <w:right w:val="nil"/>
          <w:between w:val="nil"/>
        </w:pBdr>
        <w:spacing w:after="0"/>
        <w:jc w:val="both"/>
      </w:pPr>
      <w:r>
        <w:rPr>
          <w:rFonts w:ascii="Calibri" w:eastAsia="Calibri" w:hAnsi="Calibri" w:cs="Calibri"/>
          <w:color w:val="000000"/>
        </w:rPr>
        <w:t xml:space="preserve">Conserver une trace physique de ce travail et de cette histoire pour les générations futures dans un contexte renouvelé de rénovation </w:t>
      </w:r>
    </w:p>
    <w:p w14:paraId="6F1732AB" w14:textId="155A8FB6" w:rsidR="003F3BD0" w:rsidRDefault="003F3BD0" w:rsidP="003F3BD0">
      <w:pPr>
        <w:jc w:val="both"/>
      </w:pPr>
    </w:p>
    <w:p w14:paraId="67FFAFCC" w14:textId="77777777" w:rsidR="003F3BD0" w:rsidRPr="009974B6" w:rsidRDefault="003F3BD0" w:rsidP="003F3BD0">
      <w:pPr>
        <w:jc w:val="both"/>
        <w:rPr>
          <w:b/>
          <w:u w:val="single"/>
        </w:rPr>
      </w:pPr>
      <w:r w:rsidRPr="009974B6">
        <w:rPr>
          <w:b/>
          <w:u w:val="single"/>
        </w:rPr>
        <w:t>Compte-rendu des propositions et remarques faites</w:t>
      </w:r>
    </w:p>
    <w:p w14:paraId="41BA46D6" w14:textId="5BF319B7" w:rsidR="00227E35" w:rsidRDefault="00227E35" w:rsidP="00553CCF">
      <w:pPr>
        <w:jc w:val="both"/>
      </w:pPr>
      <w:r>
        <w:t>Monsieur le Maire a souligné l’importance d’un travail</w:t>
      </w:r>
      <w:r w:rsidR="00553CCF">
        <w:t xml:space="preserve"> à mener</w:t>
      </w:r>
      <w:r>
        <w:t xml:space="preserve"> sur l’histoire et l’historique de la cité-jardin dans le cadre de la réhabilitation. Il reste encore aujourd’hui des petits-enfants d’ouvriers de la Poudrerie. Les souvenirs vont devenir de plus en plus rares sur cette cité-jardin et il est important de recueillir la vie de ce quartier.</w:t>
      </w:r>
    </w:p>
    <w:p w14:paraId="223C4F9E" w14:textId="77777777" w:rsidR="00227E35" w:rsidRDefault="00227E35" w:rsidP="00553CCF">
      <w:pPr>
        <w:jc w:val="both"/>
      </w:pPr>
      <w:r>
        <w:t xml:space="preserve">Marian </w:t>
      </w:r>
      <w:proofErr w:type="spellStart"/>
      <w:r>
        <w:t>Sypniewski</w:t>
      </w:r>
      <w:proofErr w:type="spellEnd"/>
      <w:r>
        <w:t xml:space="preserve"> a rappelé le calendrier actuel de la réhabilitation. La consultation avec les habitants a été menée du printemps à l’automne 2020. Les différents scénarios sont en cours d’étude avec la maîtrise d’œuvre avant une présentation à la Ville de Livry-Gargan mi-décembre 2020. L’action proposée autour du recueil de témoignages s’inscrit dans la démarche de l’Office et sera à mailler avec le calendrier de la réhabilitation.</w:t>
      </w:r>
    </w:p>
    <w:p w14:paraId="7EC72BFF" w14:textId="77777777" w:rsidR="00227E35" w:rsidRDefault="00227E35" w:rsidP="00227E35"/>
    <w:p w14:paraId="39EFE068" w14:textId="77777777" w:rsidR="00227E35" w:rsidRPr="00227E35" w:rsidRDefault="00227E35" w:rsidP="00227E35">
      <w:pPr>
        <w:rPr>
          <w:u w:val="single"/>
        </w:rPr>
      </w:pPr>
      <w:r w:rsidRPr="00227E35">
        <w:rPr>
          <w:u w:val="single"/>
        </w:rPr>
        <w:t>Le travail de recensement des sources</w:t>
      </w:r>
    </w:p>
    <w:p w14:paraId="4280B88B" w14:textId="07093277" w:rsidR="00227E35" w:rsidRDefault="00227E35" w:rsidP="00553CCF">
      <w:pPr>
        <w:jc w:val="both"/>
      </w:pPr>
      <w:r>
        <w:t>Un premier travail de recensement des sources et des archives sur la cité-jardin devra venir complété l</w:t>
      </w:r>
      <w:r w:rsidR="00553CCF">
        <w:t>es</w:t>
      </w:r>
      <w:r>
        <w:t xml:space="preserve"> connaissance</w:t>
      </w:r>
      <w:r w:rsidR="00553CCF">
        <w:t>s</w:t>
      </w:r>
      <w:r>
        <w:t xml:space="preserve"> existante</w:t>
      </w:r>
      <w:r w:rsidR="00553CCF">
        <w:t>s</w:t>
      </w:r>
      <w:r>
        <w:t xml:space="preserve"> sur la cité-jardin de la Poudrerie. Ce travail pourra être élargi aux logements construits autour du parc de la Poudrerie pour loger les employés de la Poudrerie nationale</w:t>
      </w:r>
      <w:r w:rsidR="006F5CAF">
        <w:t xml:space="preserve"> ainsi qu’à l’histoire des ouvriers</w:t>
      </w:r>
      <w:r w:rsidR="00553CCF">
        <w:t xml:space="preserve"> ou bien de la Poudrerie nationale. Un lien pourra ainsi être fait </w:t>
      </w:r>
      <w:r w:rsidR="006F5CAF">
        <w:t xml:space="preserve">du lieu où </w:t>
      </w:r>
      <w:r w:rsidR="00553CCF">
        <w:t>les habitants vivent</w:t>
      </w:r>
      <w:r w:rsidR="006F5CAF">
        <w:t xml:space="preserve"> au lieu où on</w:t>
      </w:r>
      <w:r w:rsidR="00553CCF">
        <w:t>t</w:t>
      </w:r>
      <w:r w:rsidR="006F5CAF">
        <w:t xml:space="preserve"> travaillé les </w:t>
      </w:r>
      <w:r w:rsidR="00553CCF">
        <w:t>ascendants ou bien les anciens habitants.</w:t>
      </w:r>
    </w:p>
    <w:p w14:paraId="5F348044" w14:textId="2522FD33" w:rsidR="00227E35" w:rsidRDefault="00227E35" w:rsidP="00553CCF">
      <w:pPr>
        <w:pStyle w:val="Paragraphedeliste"/>
        <w:numPr>
          <w:ilvl w:val="0"/>
          <w:numId w:val="8"/>
        </w:numPr>
        <w:spacing w:after="160" w:line="259" w:lineRule="auto"/>
        <w:jc w:val="both"/>
      </w:pPr>
      <w:r>
        <w:t xml:space="preserve">La Ville de Livry-Gargan propose </w:t>
      </w:r>
      <w:r w:rsidR="00EF6A48">
        <w:t>que</w:t>
      </w:r>
      <w:r>
        <w:t xml:space="preserve"> les associations locales </w:t>
      </w:r>
      <w:r w:rsidR="00EF6A48">
        <w:t xml:space="preserve">soient sollicitées </w:t>
      </w:r>
      <w:r>
        <w:t>: association historique</w:t>
      </w:r>
      <w:r w:rsidR="006F5CAF">
        <w:t xml:space="preserve">, </w:t>
      </w:r>
      <w:r>
        <w:t>de collectionneurs</w:t>
      </w:r>
      <w:r w:rsidR="006F5CAF">
        <w:t>, du Raincy</w:t>
      </w:r>
    </w:p>
    <w:p w14:paraId="7C298D63" w14:textId="024E5A35" w:rsidR="00227E35" w:rsidRDefault="00227E35" w:rsidP="00553CCF">
      <w:pPr>
        <w:pStyle w:val="Paragraphedeliste"/>
        <w:numPr>
          <w:ilvl w:val="0"/>
          <w:numId w:val="8"/>
        </w:numPr>
        <w:spacing w:after="160" w:line="259" w:lineRule="auto"/>
        <w:jc w:val="both"/>
      </w:pPr>
      <w:r>
        <w:lastRenderedPageBreak/>
        <w:t>Le Conseil départemental de la Seine-Saint-Denis suggère de compléter avec une recherche aux archives départementales des Yvelines (fonds OPHBM de la Seine-et-Oise)</w:t>
      </w:r>
      <w:r w:rsidR="00553CCF">
        <w:t xml:space="preserve"> et auprès du Ministère des Armées.</w:t>
      </w:r>
    </w:p>
    <w:p w14:paraId="61220340" w14:textId="1B1E06BA" w:rsidR="00227E35" w:rsidRDefault="00227E35" w:rsidP="00553CCF">
      <w:pPr>
        <w:jc w:val="both"/>
      </w:pPr>
      <w:r>
        <w:t>Ce travail pourra être complété par une recherche auprès des habitants interrogés</w:t>
      </w:r>
      <w:r w:rsidR="00553CCF">
        <w:t xml:space="preserve">, dans </w:t>
      </w:r>
      <w:r>
        <w:t>leurs archives personnelles (photographies, documents….).</w:t>
      </w:r>
    </w:p>
    <w:p w14:paraId="70E3AADA" w14:textId="77777777" w:rsidR="00227E35" w:rsidRDefault="00227E35" w:rsidP="00553CCF">
      <w:pPr>
        <w:pStyle w:val="Paragraphedeliste"/>
        <w:numPr>
          <w:ilvl w:val="0"/>
          <w:numId w:val="8"/>
        </w:numPr>
        <w:spacing w:after="160" w:line="259" w:lineRule="auto"/>
        <w:jc w:val="both"/>
      </w:pPr>
      <w:r>
        <w:t>Un dépôt numérique de ces documents pourra être effectué aux archives municipales de Livry-Gargan. Une convention de dépôt et d’utilisation de reproduction des documents devra être réalisée.</w:t>
      </w:r>
    </w:p>
    <w:p w14:paraId="691E7005" w14:textId="77777777" w:rsidR="00227E35" w:rsidRDefault="00227E35" w:rsidP="00553CCF">
      <w:pPr>
        <w:jc w:val="both"/>
      </w:pPr>
    </w:p>
    <w:p w14:paraId="4FBC4F59" w14:textId="77777777" w:rsidR="00227E35" w:rsidRPr="00227E35" w:rsidRDefault="00227E35" w:rsidP="00553CCF">
      <w:pPr>
        <w:jc w:val="both"/>
        <w:rPr>
          <w:u w:val="single"/>
        </w:rPr>
      </w:pPr>
      <w:r w:rsidRPr="00227E35">
        <w:rPr>
          <w:u w:val="single"/>
        </w:rPr>
        <w:t>Les entretiens</w:t>
      </w:r>
    </w:p>
    <w:p w14:paraId="5329B971" w14:textId="0B8B1F0D" w:rsidR="00227E35" w:rsidRDefault="00227E35" w:rsidP="00553CCF">
      <w:pPr>
        <w:jc w:val="both"/>
      </w:pPr>
      <w:r>
        <w:t xml:space="preserve">Les entretiens pourront être réalisés par la volontaire en service civique de l’Association régionale des </w:t>
      </w:r>
      <w:proofErr w:type="spellStart"/>
      <w:r>
        <w:t>cités-jardins</w:t>
      </w:r>
      <w:proofErr w:type="spellEnd"/>
      <w:r>
        <w:t xml:space="preserve"> d’Ile-de-France, sous réserve d’acceptation par le Conseil d’administration de l’Association.</w:t>
      </w:r>
    </w:p>
    <w:p w14:paraId="7332EF6A" w14:textId="56531894" w:rsidR="00227E35" w:rsidRDefault="00227E35" w:rsidP="00553CCF">
      <w:pPr>
        <w:pStyle w:val="Paragraphedeliste"/>
        <w:numPr>
          <w:ilvl w:val="0"/>
          <w:numId w:val="8"/>
        </w:numPr>
        <w:jc w:val="both"/>
      </w:pPr>
      <w:r>
        <w:t>Un travail préalable de mise au point de la grille d’entretien devra être effectué.</w:t>
      </w:r>
    </w:p>
    <w:p w14:paraId="3B3DD27E" w14:textId="77F5C2DE" w:rsidR="00227E35" w:rsidRDefault="00227E35" w:rsidP="00553CCF">
      <w:pPr>
        <w:pStyle w:val="Paragraphedeliste"/>
        <w:numPr>
          <w:ilvl w:val="0"/>
          <w:numId w:val="8"/>
        </w:numPr>
        <w:jc w:val="both"/>
      </w:pPr>
      <w:r>
        <w:t>Seine-Saint-Denis habitat a mené une enquête avant travaux auprès des locataires.</w:t>
      </w:r>
      <w:r w:rsidRPr="00227E35">
        <w:t xml:space="preserve"> </w:t>
      </w:r>
      <w:r>
        <w:t>L’Office doit vérifier si une partie de l’analyse de l’enquête pourra être transmise à l’association afin d’enrichir le travail sur la perception du site.</w:t>
      </w:r>
    </w:p>
    <w:p w14:paraId="2A41A8F9" w14:textId="1CE39105" w:rsidR="0099667F" w:rsidRDefault="0099667F" w:rsidP="00553CCF">
      <w:pPr>
        <w:pStyle w:val="Paragraphedeliste"/>
        <w:numPr>
          <w:ilvl w:val="0"/>
          <w:numId w:val="8"/>
        </w:numPr>
        <w:jc w:val="both"/>
      </w:pPr>
      <w:r>
        <w:t>La Ville de Livry-Gargan pourra mettre à disposition des ressources techniques pour l’enregistrement de ces entretiens</w:t>
      </w:r>
    </w:p>
    <w:p w14:paraId="2A25BEB6" w14:textId="19898286" w:rsidR="00746C98" w:rsidRDefault="006F5CAF" w:rsidP="00553CCF">
      <w:pPr>
        <w:jc w:val="both"/>
      </w:pPr>
      <w:r>
        <w:t>Des statistiques sociologiques pourront venir compléter ces entretiens, sans toutefois s’éloigner du projet. Il s’agira de recueillir des données au moment de l’entretien afin d’établir un portrait précis et complet des habitants au moment de la réhabilitation. Ces données seront intéressantes à comparer avec une seconde étude quelques années après la réhabilitation.</w:t>
      </w:r>
    </w:p>
    <w:p w14:paraId="0E3A1F86" w14:textId="6AA96E52" w:rsidR="006F5CAF" w:rsidRDefault="006F5CAF" w:rsidP="00553CCF">
      <w:pPr>
        <w:jc w:val="both"/>
      </w:pPr>
      <w:r>
        <w:t xml:space="preserve">Il a été proposé que des entretiens collectifs puissent venir compléter les entretiens individuels. </w:t>
      </w:r>
    </w:p>
    <w:p w14:paraId="00FA1FB4" w14:textId="77777777" w:rsidR="006F5CAF" w:rsidRDefault="006F5CAF" w:rsidP="00553CCF">
      <w:pPr>
        <w:jc w:val="both"/>
      </w:pPr>
    </w:p>
    <w:p w14:paraId="21CE836C" w14:textId="05120358" w:rsidR="00227E35" w:rsidRPr="00746C98" w:rsidRDefault="00746C98" w:rsidP="00553CCF">
      <w:pPr>
        <w:jc w:val="both"/>
        <w:rPr>
          <w:u w:val="single"/>
        </w:rPr>
      </w:pPr>
      <w:r w:rsidRPr="00746C98">
        <w:rPr>
          <w:u w:val="single"/>
        </w:rPr>
        <w:t>Actions d’animation</w:t>
      </w:r>
    </w:p>
    <w:p w14:paraId="35B8D3B3" w14:textId="180B201A" w:rsidR="00746C98" w:rsidRDefault="00746C98" w:rsidP="00553CCF">
      <w:pPr>
        <w:jc w:val="both"/>
      </w:pPr>
      <w:r>
        <w:t>Deux ou trois actions maximum pourront venir compléter les entretiens. Il sera important toutefois de rester dans la cohérence du projet. Exemples d’animations envisagées :</w:t>
      </w:r>
    </w:p>
    <w:p w14:paraId="7292AF69" w14:textId="035BDCED" w:rsidR="00746C98" w:rsidRDefault="00746C98" w:rsidP="00553CCF">
      <w:pPr>
        <w:pStyle w:val="Paragraphedeliste"/>
        <w:numPr>
          <w:ilvl w:val="0"/>
          <w:numId w:val="7"/>
        </w:numPr>
        <w:jc w:val="both"/>
      </w:pPr>
      <w:r>
        <w:t>Visite du parc forestier de la Poudrerie avec le Conseil départemental de la Seine-Saint-Denis</w:t>
      </w:r>
    </w:p>
    <w:p w14:paraId="14CEF272" w14:textId="76372E83" w:rsidR="00746C98" w:rsidRDefault="00746C98" w:rsidP="00553CCF">
      <w:pPr>
        <w:pStyle w:val="Paragraphedeliste"/>
        <w:numPr>
          <w:ilvl w:val="0"/>
          <w:numId w:val="7"/>
        </w:numPr>
        <w:jc w:val="both"/>
      </w:pPr>
      <w:r>
        <w:t>Visite du Musée des Poudres avec les Amis du parc forestier de la Poudrerie</w:t>
      </w:r>
    </w:p>
    <w:p w14:paraId="337CA02B" w14:textId="7FAEDA91" w:rsidR="00746C98" w:rsidRDefault="00746C98" w:rsidP="00553CCF">
      <w:pPr>
        <w:pStyle w:val="Paragraphedeliste"/>
        <w:numPr>
          <w:ilvl w:val="0"/>
          <w:numId w:val="7"/>
        </w:numPr>
        <w:jc w:val="both"/>
      </w:pPr>
      <w:r>
        <w:t>Visite d’une autre cité-jardin</w:t>
      </w:r>
    </w:p>
    <w:p w14:paraId="7203EA41" w14:textId="29391F8F" w:rsidR="00746C98" w:rsidRDefault="00746C98" w:rsidP="00553CCF">
      <w:pPr>
        <w:jc w:val="both"/>
      </w:pPr>
    </w:p>
    <w:p w14:paraId="0F7C7344" w14:textId="2BE6F303" w:rsidR="0099667F" w:rsidRPr="0099667F" w:rsidRDefault="0099667F" w:rsidP="00553CCF">
      <w:pPr>
        <w:jc w:val="both"/>
        <w:rPr>
          <w:u w:val="single"/>
        </w:rPr>
      </w:pPr>
      <w:r w:rsidRPr="0099667F">
        <w:rPr>
          <w:u w:val="single"/>
        </w:rPr>
        <w:t>Restitutions</w:t>
      </w:r>
    </w:p>
    <w:p w14:paraId="56057F2C" w14:textId="09E4A6E6" w:rsidR="0099667F" w:rsidRDefault="0099667F" w:rsidP="00553CCF">
      <w:pPr>
        <w:jc w:val="both"/>
      </w:pPr>
      <w:r>
        <w:t>Tou</w:t>
      </w:r>
      <w:r w:rsidR="00553CCF">
        <w:t>t</w:t>
      </w:r>
      <w:r>
        <w:t xml:space="preserve"> </w:t>
      </w:r>
      <w:r w:rsidR="00553CCF">
        <w:t>type de</w:t>
      </w:r>
      <w:r>
        <w:t xml:space="preserve"> restitutions peut être envisagé : exposition, livret, podcast, vidéo, valorisation numérique (site internet et réseaux sociaux), portraits dans le magazine de la ville et du département…</w:t>
      </w:r>
    </w:p>
    <w:p w14:paraId="440AF4F2" w14:textId="167D0A01" w:rsidR="006F5CAF" w:rsidRDefault="006F5CAF" w:rsidP="00553CCF">
      <w:pPr>
        <w:pStyle w:val="Paragraphedeliste"/>
        <w:numPr>
          <w:ilvl w:val="0"/>
          <w:numId w:val="8"/>
        </w:numPr>
        <w:jc w:val="both"/>
      </w:pPr>
      <w:r>
        <w:lastRenderedPageBreak/>
        <w:t xml:space="preserve">Il est proposé qu’à ce stade aucun support ne soit exclu afin de permettre une utilisation à court, moyen et long terme. </w:t>
      </w:r>
    </w:p>
    <w:p w14:paraId="5BDA92A3" w14:textId="1BAE5149" w:rsidR="006F5CAF" w:rsidRDefault="006F5CAF" w:rsidP="00553CCF">
      <w:pPr>
        <w:pStyle w:val="Paragraphedeliste"/>
        <w:numPr>
          <w:ilvl w:val="0"/>
          <w:numId w:val="8"/>
        </w:numPr>
        <w:jc w:val="both"/>
      </w:pPr>
      <w:r>
        <w:t>Les autorisations d’exploitation devront être le plus large possible afin de permettre cette variété d’utilisation possible.</w:t>
      </w:r>
    </w:p>
    <w:p w14:paraId="09712FF2" w14:textId="77777777" w:rsidR="006F5CAF" w:rsidRDefault="006F5CAF" w:rsidP="00553CCF">
      <w:pPr>
        <w:pStyle w:val="Paragraphedeliste"/>
        <w:jc w:val="both"/>
      </w:pPr>
    </w:p>
    <w:p w14:paraId="744FD7BC" w14:textId="39BF590F" w:rsidR="006F5CAF" w:rsidRPr="006F5CAF" w:rsidRDefault="006F5CAF" w:rsidP="00553CCF">
      <w:pPr>
        <w:jc w:val="both"/>
        <w:rPr>
          <w:u w:val="single"/>
        </w:rPr>
      </w:pPr>
      <w:r w:rsidRPr="006F5CAF">
        <w:rPr>
          <w:u w:val="single"/>
        </w:rPr>
        <w:t xml:space="preserve">L’archivage et la conservation </w:t>
      </w:r>
      <w:r>
        <w:rPr>
          <w:u w:val="single"/>
        </w:rPr>
        <w:t>des données</w:t>
      </w:r>
    </w:p>
    <w:p w14:paraId="16A41D54" w14:textId="384B4842" w:rsidR="00553CCF" w:rsidRDefault="00553CCF" w:rsidP="00553CCF">
      <w:pPr>
        <w:jc w:val="both"/>
      </w:pPr>
      <w:r>
        <w:t>Le matériel collecté devra faire l’objet d’un traitement particulier quant à son archivage. Il s’agira de conserver de manière adéquate les entretiens et leur différents formats (retranscription, audio, visuel). Un dépôt auprès des archives municipales est envisagé.</w:t>
      </w:r>
    </w:p>
    <w:p w14:paraId="3B1FEB10" w14:textId="77777777" w:rsidR="00553CCF" w:rsidRPr="00553CCF" w:rsidRDefault="00553CCF" w:rsidP="00553CCF">
      <w:pPr>
        <w:jc w:val="both"/>
      </w:pPr>
    </w:p>
    <w:p w14:paraId="4C16B445" w14:textId="61252832" w:rsidR="0099667F" w:rsidRPr="0099667F" w:rsidRDefault="0099667F" w:rsidP="00553CCF">
      <w:pPr>
        <w:jc w:val="both"/>
        <w:rPr>
          <w:u w:val="single"/>
        </w:rPr>
      </w:pPr>
      <w:r w:rsidRPr="0099667F">
        <w:rPr>
          <w:u w:val="single"/>
        </w:rPr>
        <w:t>Questions financières</w:t>
      </w:r>
    </w:p>
    <w:p w14:paraId="213395F6" w14:textId="434513D5" w:rsidR="0099667F" w:rsidRDefault="0099667F" w:rsidP="00553CCF">
      <w:pPr>
        <w:jc w:val="both"/>
      </w:pPr>
      <w:r>
        <w:t>La Ville de Livry-Gargan pourra mettre à disposition du personnel de la communication pour la réalisation des supports (vidéo, photographie, exposition…).</w:t>
      </w:r>
    </w:p>
    <w:p w14:paraId="41D63B23" w14:textId="444D4E69" w:rsidR="0099667F" w:rsidRDefault="0099667F" w:rsidP="00553CCF">
      <w:pPr>
        <w:jc w:val="both"/>
      </w:pPr>
      <w:r>
        <w:t>Seine-Saint-Denis habitat donne son accord de principe pour une prise en charge financière dont le montant reste à déterminer et espère à égalité avec la Ville.</w:t>
      </w:r>
    </w:p>
    <w:p w14:paraId="64C5ED55" w14:textId="1DD15F3D" w:rsidR="0099667F" w:rsidRDefault="0099667F" w:rsidP="00553CCF">
      <w:pPr>
        <w:jc w:val="both"/>
      </w:pPr>
      <w:r>
        <w:t>Le Conseil départemental de la Seine-Saint-Denis pourra également apporter</w:t>
      </w:r>
      <w:r w:rsidR="00553CCF">
        <w:t>, si besoin,</w:t>
      </w:r>
      <w:r>
        <w:t xml:space="preserve"> un soutien financier au projet.</w:t>
      </w:r>
    </w:p>
    <w:p w14:paraId="043F73D1" w14:textId="7F8A2344" w:rsidR="00553CCF" w:rsidRDefault="00553CCF" w:rsidP="00553CCF">
      <w:pPr>
        <w:jc w:val="both"/>
      </w:pPr>
      <w:r>
        <w:t xml:space="preserve">L’Association régionale des </w:t>
      </w:r>
      <w:proofErr w:type="spellStart"/>
      <w:r>
        <w:t>cités-jardins</w:t>
      </w:r>
      <w:proofErr w:type="spellEnd"/>
      <w:r>
        <w:t xml:space="preserve"> d’Ile-de-France mettra à disposition l’animatrice-coordinatrice et la volontaire en service civique pour la réalisation de ce projet.</w:t>
      </w:r>
    </w:p>
    <w:p w14:paraId="2D6CC5CF" w14:textId="52898B8B" w:rsidR="0099667F" w:rsidRDefault="0099667F" w:rsidP="00553CCF">
      <w:pPr>
        <w:jc w:val="both"/>
      </w:pPr>
      <w:r>
        <w:t>Enfin, la Région I</w:t>
      </w:r>
      <w:r w:rsidR="006F5CAF">
        <w:t>l</w:t>
      </w:r>
      <w:r>
        <w:t>e-de-France pourra être sollicitée au titre des aides en valorisation au titre du label « Patrimoine d’intérêt régional » obtenu pour la cité-jardin de la Poudrerie.</w:t>
      </w:r>
    </w:p>
    <w:p w14:paraId="01BB3F52" w14:textId="77777777" w:rsidR="00553CCF" w:rsidRDefault="00553CCF" w:rsidP="00553CCF">
      <w:pPr>
        <w:jc w:val="both"/>
      </w:pPr>
    </w:p>
    <w:p w14:paraId="5D9464DF" w14:textId="14C543D1" w:rsidR="00227E35" w:rsidRPr="00227E35" w:rsidRDefault="00227E35" w:rsidP="00553CCF">
      <w:pPr>
        <w:jc w:val="both"/>
        <w:rPr>
          <w:b/>
          <w:bCs/>
          <w:u w:val="single"/>
        </w:rPr>
      </w:pPr>
      <w:r w:rsidRPr="00227E35">
        <w:rPr>
          <w:b/>
          <w:bCs/>
          <w:u w:val="single"/>
        </w:rPr>
        <w:t>Décisions prises </w:t>
      </w:r>
    </w:p>
    <w:p w14:paraId="17EB2B1A" w14:textId="7B1BA6AE" w:rsidR="00227E35" w:rsidRDefault="0099667F" w:rsidP="00553CCF">
      <w:pPr>
        <w:jc w:val="both"/>
      </w:pPr>
      <w:r>
        <w:rPr>
          <w:b/>
          <w:bCs/>
        </w:rPr>
        <w:t>Validation du projet</w:t>
      </w:r>
      <w:r w:rsidR="00746C98">
        <w:t xml:space="preserve">. </w:t>
      </w:r>
      <w:r w:rsidR="00227E35">
        <w:t xml:space="preserve">La Ville de Livry-Gargan et Seine-Saint-Denis habitat </w:t>
      </w:r>
      <w:r w:rsidR="00746C98">
        <w:t>ont confirmé</w:t>
      </w:r>
      <w:r w:rsidR="00227E35">
        <w:t xml:space="preserve"> leur intérêt</w:t>
      </w:r>
      <w:r w:rsidR="00746C98">
        <w:t xml:space="preserve"> et leur soutien</w:t>
      </w:r>
      <w:r w:rsidR="00227E35">
        <w:t xml:space="preserve"> </w:t>
      </w:r>
      <w:r w:rsidR="00746C98">
        <w:t>à</w:t>
      </w:r>
      <w:r w:rsidR="00227E35">
        <w:t xml:space="preserve"> ce projet.</w:t>
      </w:r>
      <w:r w:rsidR="00746C98">
        <w:t xml:space="preserve"> </w:t>
      </w:r>
      <w:r w:rsidR="00227E35">
        <w:t xml:space="preserve">L’animatrice-coordinatrice de l’Association régionale des </w:t>
      </w:r>
      <w:proofErr w:type="spellStart"/>
      <w:r w:rsidR="00227E35">
        <w:t>cités-jardins</w:t>
      </w:r>
      <w:proofErr w:type="spellEnd"/>
      <w:r w:rsidR="00227E35">
        <w:t xml:space="preserve"> d’Ile-de-France présentera le projet en Conseil d’administration, </w:t>
      </w:r>
      <w:r w:rsidR="00227E35" w:rsidRPr="00746C98">
        <w:rPr>
          <w:b/>
          <w:bCs/>
        </w:rPr>
        <w:t xml:space="preserve">le 12 janvier 2021, </w:t>
      </w:r>
      <w:r w:rsidR="00227E35">
        <w:t>pour accord et validation par les administrateurs.</w:t>
      </w:r>
    </w:p>
    <w:p w14:paraId="5D6D72DE" w14:textId="59134C31" w:rsidR="00746C98" w:rsidRDefault="0099667F" w:rsidP="00553CCF">
      <w:pPr>
        <w:jc w:val="both"/>
      </w:pPr>
      <w:r>
        <w:rPr>
          <w:b/>
          <w:bCs/>
        </w:rPr>
        <w:t>Envoi</w:t>
      </w:r>
      <w:r w:rsidR="00746C98" w:rsidRPr="0099667F">
        <w:rPr>
          <w:b/>
          <w:bCs/>
        </w:rPr>
        <w:t xml:space="preserve"> d’une lettre tripartite</w:t>
      </w:r>
      <w:r w:rsidR="00746C98">
        <w:t xml:space="preserve"> aux locataires pour les informer du projet</w:t>
      </w:r>
      <w:r>
        <w:t> : mi-janvier 2021</w:t>
      </w:r>
    </w:p>
    <w:p w14:paraId="59895FA8" w14:textId="54A0A7D8" w:rsidR="00746C98" w:rsidRDefault="00746C98" w:rsidP="00553CCF">
      <w:pPr>
        <w:jc w:val="both"/>
      </w:pPr>
      <w:r w:rsidRPr="0099667F">
        <w:rPr>
          <w:b/>
          <w:bCs/>
        </w:rPr>
        <w:t xml:space="preserve">Réalisation d’un </w:t>
      </w:r>
      <w:proofErr w:type="spellStart"/>
      <w:r w:rsidRPr="0099667F">
        <w:rPr>
          <w:b/>
          <w:bCs/>
        </w:rPr>
        <w:t>rétro-planning</w:t>
      </w:r>
      <w:proofErr w:type="spellEnd"/>
      <w:r w:rsidR="0099667F">
        <w:t> : mi-janvier 2021</w:t>
      </w:r>
    </w:p>
    <w:p w14:paraId="568103C1" w14:textId="7F62AD9E" w:rsidR="00227E35" w:rsidRPr="00227E35" w:rsidRDefault="00553CCF" w:rsidP="00553CCF">
      <w:pPr>
        <w:jc w:val="both"/>
      </w:pPr>
      <w:r w:rsidRPr="00553CCF">
        <w:rPr>
          <w:b/>
          <w:bCs/>
        </w:rPr>
        <w:t>Constitution d’un groupe de travail</w:t>
      </w:r>
      <w:r>
        <w:t xml:space="preserve">. </w:t>
      </w:r>
      <w:r w:rsidR="00746C98">
        <w:t xml:space="preserve">Il est proposé de </w:t>
      </w:r>
      <w:r>
        <w:t>constituer</w:t>
      </w:r>
      <w:r w:rsidR="00746C98">
        <w:t xml:space="preserve"> un groupe de travail </w:t>
      </w:r>
      <w:r>
        <w:t>avec</w:t>
      </w:r>
      <w:r w:rsidR="00746C98">
        <w:t xml:space="preserve"> de</w:t>
      </w:r>
      <w:r>
        <w:t>s</w:t>
      </w:r>
      <w:r w:rsidR="00746C98">
        <w:t xml:space="preserve"> personnes </w:t>
      </w:r>
      <w:r>
        <w:t xml:space="preserve">désignées </w:t>
      </w:r>
      <w:r w:rsidR="00746C98">
        <w:t xml:space="preserve">de la Ville de Livry-Gargan, de Seine-Saint-Denis habitat, du Conseil départemental de la Seine-Saint-Denis et de l’Association régionale des </w:t>
      </w:r>
      <w:proofErr w:type="spellStart"/>
      <w:r w:rsidR="00746C98">
        <w:t>cités-jardins</w:t>
      </w:r>
      <w:proofErr w:type="spellEnd"/>
      <w:r w:rsidR="00746C98">
        <w:t xml:space="preserve"> d’Ile-de-France pour avancer sur les différentes étapes du projet</w:t>
      </w:r>
      <w:r>
        <w:t xml:space="preserve"> et en rendre compte aux instances des différentes structures concernées</w:t>
      </w:r>
      <w:r w:rsidR="00746C98">
        <w:t>.</w:t>
      </w:r>
    </w:p>
    <w:sectPr w:rsidR="00227E35" w:rsidRPr="00227E35" w:rsidSect="0085343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7B4D75" w14:textId="77777777" w:rsidR="008F71AE" w:rsidRDefault="008F71AE">
      <w:pPr>
        <w:spacing w:after="0" w:line="240" w:lineRule="auto"/>
      </w:pPr>
      <w:r>
        <w:separator/>
      </w:r>
    </w:p>
  </w:endnote>
  <w:endnote w:type="continuationSeparator" w:id="0">
    <w:p w14:paraId="7CBD998E" w14:textId="77777777" w:rsidR="008F71AE" w:rsidRDefault="008F7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6651966"/>
      <w:docPartObj>
        <w:docPartGallery w:val="Page Numbers (Bottom of Page)"/>
        <w:docPartUnique/>
      </w:docPartObj>
    </w:sdtPr>
    <w:sdtEndPr/>
    <w:sdtContent>
      <w:p w14:paraId="62F513B7" w14:textId="77777777" w:rsidR="00103D69" w:rsidRDefault="008E4CD9">
        <w:pPr>
          <w:pStyle w:val="Pieddepage"/>
          <w:jc w:val="center"/>
        </w:pPr>
        <w:r>
          <w:fldChar w:fldCharType="begin"/>
        </w:r>
        <w:r>
          <w:instrText>PAGE   \* MERGEFORMAT</w:instrText>
        </w:r>
        <w:r>
          <w:fldChar w:fldCharType="separate"/>
        </w:r>
        <w:r>
          <w:rPr>
            <w:noProof/>
          </w:rPr>
          <w:t>3</w:t>
        </w:r>
        <w:r>
          <w:rPr>
            <w:noProof/>
          </w:rPr>
          <w:fldChar w:fldCharType="end"/>
        </w:r>
      </w:p>
    </w:sdtContent>
  </w:sdt>
  <w:p w14:paraId="6F023FAD" w14:textId="77777777" w:rsidR="00103D69" w:rsidRDefault="008F71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D75E29" w14:textId="77777777" w:rsidR="008F71AE" w:rsidRDefault="008F71AE">
      <w:pPr>
        <w:spacing w:after="0" w:line="240" w:lineRule="auto"/>
      </w:pPr>
      <w:r>
        <w:separator/>
      </w:r>
    </w:p>
  </w:footnote>
  <w:footnote w:type="continuationSeparator" w:id="0">
    <w:p w14:paraId="00B45ED6" w14:textId="77777777" w:rsidR="008F71AE" w:rsidRDefault="008F71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46E78"/>
    <w:multiLevelType w:val="hybridMultilevel"/>
    <w:tmpl w:val="9886BA5C"/>
    <w:lvl w:ilvl="0" w:tplc="A94EA16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3070F6"/>
    <w:multiLevelType w:val="multilevel"/>
    <w:tmpl w:val="DDEC629A"/>
    <w:lvl w:ilvl="0">
      <w:start w:val="26"/>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7191713"/>
    <w:multiLevelType w:val="hybridMultilevel"/>
    <w:tmpl w:val="D9F4EE8E"/>
    <w:lvl w:ilvl="0" w:tplc="09042758">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F30AB0"/>
    <w:multiLevelType w:val="hybridMultilevel"/>
    <w:tmpl w:val="46604566"/>
    <w:lvl w:ilvl="0" w:tplc="7D2C64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3D6CD8"/>
    <w:multiLevelType w:val="hybridMultilevel"/>
    <w:tmpl w:val="D804A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304579E"/>
    <w:multiLevelType w:val="hybridMultilevel"/>
    <w:tmpl w:val="42C4B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B420EC"/>
    <w:multiLevelType w:val="hybridMultilevel"/>
    <w:tmpl w:val="4BFC7D3A"/>
    <w:lvl w:ilvl="0" w:tplc="84D091E4">
      <w:start w:val="1"/>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7025B7D"/>
    <w:multiLevelType w:val="hybridMultilevel"/>
    <w:tmpl w:val="4CFCC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7"/>
  </w:num>
  <w:num w:numId="5">
    <w:abstractNumId w:val="4"/>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BD0"/>
    <w:rsid w:val="00227E35"/>
    <w:rsid w:val="003F3BD0"/>
    <w:rsid w:val="00553CCF"/>
    <w:rsid w:val="00593F16"/>
    <w:rsid w:val="00672BCA"/>
    <w:rsid w:val="006F5CAF"/>
    <w:rsid w:val="00746C98"/>
    <w:rsid w:val="008432A0"/>
    <w:rsid w:val="0086116F"/>
    <w:rsid w:val="008E4CD9"/>
    <w:rsid w:val="008F71AE"/>
    <w:rsid w:val="0099667F"/>
    <w:rsid w:val="009D37CB"/>
    <w:rsid w:val="00AC3595"/>
    <w:rsid w:val="00EF6A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9D533"/>
  <w15:chartTrackingRefBased/>
  <w15:docId w15:val="{6264AF25-2964-4979-808A-AF6BFAD43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BD0"/>
    <w:pPr>
      <w:spacing w:after="200" w:line="276" w:lineRule="auto"/>
    </w:pPr>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F3BD0"/>
    <w:pPr>
      <w:ind w:left="720"/>
      <w:contextualSpacing/>
    </w:pPr>
  </w:style>
  <w:style w:type="character" w:styleId="lev">
    <w:name w:val="Strong"/>
    <w:basedOn w:val="Policepardfaut"/>
    <w:uiPriority w:val="22"/>
    <w:qFormat/>
    <w:rsid w:val="003F3BD0"/>
    <w:rPr>
      <w:b/>
      <w:bCs/>
    </w:rPr>
  </w:style>
  <w:style w:type="paragraph" w:styleId="Sansinterligne">
    <w:name w:val="No Spacing"/>
    <w:uiPriority w:val="1"/>
    <w:qFormat/>
    <w:rsid w:val="003F3BD0"/>
    <w:pPr>
      <w:spacing w:after="0" w:line="240" w:lineRule="auto"/>
    </w:pPr>
    <w:rPr>
      <w:rFonts w:eastAsiaTheme="minorEastAsia"/>
      <w:lang w:eastAsia="fr-FR"/>
    </w:rPr>
  </w:style>
  <w:style w:type="paragraph" w:styleId="Pieddepage">
    <w:name w:val="footer"/>
    <w:basedOn w:val="Normal"/>
    <w:link w:val="PieddepageCar"/>
    <w:uiPriority w:val="99"/>
    <w:unhideWhenUsed/>
    <w:rsid w:val="003F3BD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3BD0"/>
    <w:rPr>
      <w:rFonts w:eastAsiaTheme="minorEastAsia"/>
      <w:lang w:eastAsia="fr-FR"/>
    </w:rPr>
  </w:style>
  <w:style w:type="character" w:styleId="Lienhypertexte">
    <w:name w:val="Hyperlink"/>
    <w:basedOn w:val="Policepardfaut"/>
    <w:uiPriority w:val="99"/>
    <w:unhideWhenUsed/>
    <w:rsid w:val="003F3B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03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ena.crespo@citesjardins-id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1396</Words>
  <Characters>7682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Association Cités-jardins</dc:creator>
  <cp:keywords/>
  <dc:description/>
  <cp:lastModifiedBy>Association Cités-jardins</cp:lastModifiedBy>
  <cp:revision>2</cp:revision>
  <dcterms:created xsi:type="dcterms:W3CDTF">2021-01-08T15:02:00Z</dcterms:created>
  <dcterms:modified xsi:type="dcterms:W3CDTF">2021-01-08T15:02:00Z</dcterms:modified>
</cp:coreProperties>
</file>