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1A41" w:rsidRDefault="00B51A41" w:rsidP="00B51A41"/>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6"/>
        <w:gridCol w:w="4606"/>
      </w:tblGrid>
      <w:tr w:rsidR="00B51A41" w:rsidTr="00B51A41">
        <w:tc>
          <w:tcPr>
            <w:tcW w:w="4606" w:type="dxa"/>
          </w:tcPr>
          <w:p w:rsidR="00B51A41" w:rsidRDefault="00B51A41" w:rsidP="00B51A41">
            <w:r>
              <w:rPr>
                <w:noProof/>
                <w:lang w:eastAsia="fr-FR"/>
              </w:rPr>
              <w:drawing>
                <wp:inline distT="0" distB="0" distL="0" distR="0" wp14:anchorId="798629ED" wp14:editId="2B03712B">
                  <wp:extent cx="1641968" cy="1306285"/>
                  <wp:effectExtent l="0" t="0" r="0" b="825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ARCJ.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39998" cy="1304718"/>
                          </a:xfrm>
                          <a:prstGeom prst="rect">
                            <a:avLst/>
                          </a:prstGeom>
                        </pic:spPr>
                      </pic:pic>
                    </a:graphicData>
                  </a:graphic>
                </wp:inline>
              </w:drawing>
            </w:r>
          </w:p>
        </w:tc>
        <w:tc>
          <w:tcPr>
            <w:tcW w:w="4606" w:type="dxa"/>
          </w:tcPr>
          <w:p w:rsidR="00B51A41" w:rsidRDefault="00B51A41" w:rsidP="00B51A41">
            <w:pPr>
              <w:jc w:val="right"/>
            </w:pPr>
          </w:p>
          <w:p w:rsidR="00B51A41" w:rsidRDefault="00B51A41" w:rsidP="00B51A41">
            <w:pPr>
              <w:jc w:val="right"/>
            </w:pPr>
          </w:p>
          <w:p w:rsidR="00B51A41" w:rsidRDefault="00B51A41" w:rsidP="00B51A41">
            <w:pPr>
              <w:jc w:val="right"/>
            </w:pPr>
          </w:p>
          <w:p w:rsidR="00B51A41" w:rsidRDefault="00B51A41" w:rsidP="00B51A41">
            <w:pPr>
              <w:jc w:val="right"/>
            </w:pPr>
          </w:p>
          <w:p w:rsidR="00B51A41" w:rsidRDefault="00B51A41" w:rsidP="00B51A41">
            <w:pPr>
              <w:jc w:val="right"/>
            </w:pPr>
          </w:p>
          <w:p w:rsidR="00B51A41" w:rsidRDefault="00B51A41" w:rsidP="00B51A41"/>
          <w:p w:rsidR="00B51A41" w:rsidRDefault="00B51A41" w:rsidP="00B51A41">
            <w:pPr>
              <w:jc w:val="right"/>
            </w:pPr>
            <w:r>
              <w:t>Stains, le 29 août 2019</w:t>
            </w:r>
          </w:p>
          <w:p w:rsidR="00B51A41" w:rsidRDefault="00B51A41" w:rsidP="00B51A41"/>
        </w:tc>
      </w:tr>
    </w:tbl>
    <w:p w:rsidR="00B51A41" w:rsidRDefault="00B51A41" w:rsidP="00B51A41"/>
    <w:p w:rsidR="00B51A41" w:rsidRPr="00B51A41" w:rsidRDefault="00B51A41" w:rsidP="00B51A41">
      <w:pPr>
        <w:jc w:val="center"/>
        <w:rPr>
          <w:b/>
          <w:sz w:val="24"/>
        </w:rPr>
      </w:pPr>
      <w:r w:rsidRPr="00B51A41">
        <w:rPr>
          <w:b/>
          <w:sz w:val="24"/>
        </w:rPr>
        <w:t>NOTE DE TRAVAIL : COFHUAT / FIHUAT</w:t>
      </w:r>
    </w:p>
    <w:p w:rsidR="00B51A41" w:rsidRDefault="00B51A41" w:rsidP="00B51A41"/>
    <w:p w:rsidR="00B51A41" w:rsidRPr="00B51A41" w:rsidRDefault="00B51A41" w:rsidP="00B51A41">
      <w:pPr>
        <w:rPr>
          <w:b/>
          <w:sz w:val="28"/>
        </w:rPr>
      </w:pPr>
      <w:r w:rsidRPr="00B51A41">
        <w:rPr>
          <w:b/>
          <w:sz w:val="28"/>
        </w:rPr>
        <w:t>INTRODUCTION</w:t>
      </w:r>
    </w:p>
    <w:p w:rsidR="00B51A41" w:rsidRDefault="00B51A41" w:rsidP="00B51A41">
      <w:r>
        <w:t xml:space="preserve">Lors du conseil d’administration en date du 05 mai 2019, il a été évoqué la possibilité pour l’Association régionale des </w:t>
      </w:r>
      <w:proofErr w:type="spellStart"/>
      <w:r>
        <w:t>cités-jardins</w:t>
      </w:r>
      <w:proofErr w:type="spellEnd"/>
      <w:r>
        <w:t xml:space="preserve"> d’Ile-de-France de rejoindre la COFHUAT (Confédération française pour l’habitation, l’urbanisme, l’aménagement du territoire et l’environnement). Cette dernière constitue la section française de la FIHUAT (Fédération internationale pour l’habitat, l’urbanisme et l’aménagement des territoires), institution créée par </w:t>
      </w:r>
      <w:proofErr w:type="spellStart"/>
      <w:r>
        <w:t>Ebenezer</w:t>
      </w:r>
      <w:proofErr w:type="spellEnd"/>
      <w:r>
        <w:t xml:space="preserve"> Howard en 1913.</w:t>
      </w:r>
    </w:p>
    <w:p w:rsidR="00BA393B" w:rsidRDefault="00BA393B" w:rsidP="00BA393B">
      <w:pPr>
        <w:jc w:val="both"/>
      </w:pPr>
      <w:r>
        <w:t xml:space="preserve">Il s’agirait d’initier une dynamique </w:t>
      </w:r>
      <w:r w:rsidR="00E515A7">
        <w:t xml:space="preserve">à l’échelle nationale, </w:t>
      </w:r>
      <w:r>
        <w:t xml:space="preserve">en enjoignant d’autres associations locales </w:t>
      </w:r>
      <w:r w:rsidR="00E515A7">
        <w:t xml:space="preserve">- et si possible des collectivités - </w:t>
      </w:r>
      <w:r>
        <w:t xml:space="preserve">ayant pour objet la valorisation ou la préservation des </w:t>
      </w:r>
      <w:proofErr w:type="spellStart"/>
      <w:r>
        <w:t>cités-jardins</w:t>
      </w:r>
      <w:proofErr w:type="spellEnd"/>
      <w:r>
        <w:t xml:space="preserve"> à nous rejoindre afin de constituer un groupe de travail propre aux </w:t>
      </w:r>
      <w:proofErr w:type="spellStart"/>
      <w:r>
        <w:t>cités-jardins</w:t>
      </w:r>
      <w:proofErr w:type="spellEnd"/>
      <w:r>
        <w:t xml:space="preserve"> dans la COFHUAT et </w:t>
      </w:r>
      <w:r w:rsidR="00E515A7">
        <w:t>ainsi de</w:t>
      </w:r>
      <w:r>
        <w:t xml:space="preserve"> créer une dynamique nationale, avec une ouverture à l’internationale possible au sein d’une </w:t>
      </w:r>
      <w:r w:rsidR="00E515A7">
        <w:t>structure déterminée.</w:t>
      </w:r>
    </w:p>
    <w:p w:rsidR="00B51A41" w:rsidRDefault="00B51A41" w:rsidP="00B51A41">
      <w:pPr>
        <w:rPr>
          <w:b/>
          <w:sz w:val="28"/>
        </w:rPr>
      </w:pPr>
    </w:p>
    <w:p w:rsidR="00B51A41" w:rsidRPr="00B51A41" w:rsidRDefault="00B51A41" w:rsidP="00B51A41">
      <w:pPr>
        <w:rPr>
          <w:b/>
          <w:sz w:val="28"/>
        </w:rPr>
      </w:pPr>
      <w:r w:rsidRPr="00B51A41">
        <w:rPr>
          <w:b/>
          <w:sz w:val="28"/>
        </w:rPr>
        <w:t>LA COFHUAT</w:t>
      </w:r>
    </w:p>
    <w:p w:rsidR="00B51A41" w:rsidRPr="00B51A41" w:rsidRDefault="00FD0DB5" w:rsidP="00B51A41">
      <w:pPr>
        <w:jc w:val="both"/>
        <w:rPr>
          <w:b/>
        </w:rPr>
      </w:pPr>
      <w:r w:rsidRPr="00FD0DB5">
        <w:rPr>
          <w:b/>
        </w:rPr>
        <w:t>Présentation de la COFHUAT</w:t>
      </w:r>
      <w:r w:rsidR="00B51A41">
        <w:rPr>
          <w:b/>
        </w:rPr>
        <w:t xml:space="preserve"> (synthèse de la présentation sur le site internet)</w:t>
      </w:r>
    </w:p>
    <w:p w:rsidR="00FD0DB5" w:rsidRDefault="00FD0DB5" w:rsidP="00B51A41">
      <w:pPr>
        <w:jc w:val="both"/>
      </w:pPr>
      <w:r>
        <w:t>« La COFHUAT a été créée en 1947, au moment de la mise en place du Plan Marshall, sous l’impulsion des pouvoirs publics de l’époque, pour faciliter un resserrement des liens qui doivent exister entre tous les partenaires de l’acte de bâtir et les faire participer à la grande mission d’intérêt général de l’époque : la reconstruction d’un pays exsangue. »</w:t>
      </w:r>
    </w:p>
    <w:p w:rsidR="00FD0DB5" w:rsidRDefault="00FD0DB5" w:rsidP="00B51A41">
      <w:pPr>
        <w:jc w:val="both"/>
      </w:pPr>
      <w:r>
        <w:t xml:space="preserve">Peu de temps après sa création, la COFHUAT a adhéré à la </w:t>
      </w:r>
      <w:r w:rsidRPr="00FD0DB5">
        <w:rPr>
          <w:b/>
        </w:rPr>
        <w:t>FIHUAT</w:t>
      </w:r>
      <w:r>
        <w:t xml:space="preserve">, une institution présente dans de nombreux pays, créée en 1913 par </w:t>
      </w:r>
      <w:proofErr w:type="spellStart"/>
      <w:r>
        <w:t>Ebenezer</w:t>
      </w:r>
      <w:proofErr w:type="spellEnd"/>
      <w:r>
        <w:t xml:space="preserve"> Howard. La COFHUAT en constitue la branche française. Elle a reçu mission de cette institution, de la promouvoir dans tous les pays utilisant le français.</w:t>
      </w:r>
    </w:p>
    <w:p w:rsidR="00FD0DB5" w:rsidRDefault="00FD0DB5" w:rsidP="00B51A41">
      <w:pPr>
        <w:jc w:val="both"/>
      </w:pPr>
      <w:r>
        <w:t>« D’une manière générale, la COFHUAT aborde aujourd’hui avec ses membres tous les aspects de la notion de développement durable, la question du partenariat public privé, le développement des technologies nouvelles de télécommunication dans l’ensemble du territoire, la politique de la ville… toujours en s’appuyant sur un réseau international permettant des comparaisons. »</w:t>
      </w:r>
    </w:p>
    <w:p w:rsidR="00FD0DB5" w:rsidRDefault="00FD0DB5" w:rsidP="00B51A41">
      <w:pPr>
        <w:jc w:val="both"/>
        <w:rPr>
          <w:u w:val="single"/>
        </w:rPr>
      </w:pPr>
      <w:r w:rsidRPr="00FD0DB5">
        <w:rPr>
          <w:u w:val="single"/>
        </w:rPr>
        <w:lastRenderedPageBreak/>
        <w:t>Missions</w:t>
      </w:r>
      <w:r w:rsidR="002A4392">
        <w:rPr>
          <w:u w:val="single"/>
        </w:rPr>
        <w:t>, finalités</w:t>
      </w:r>
    </w:p>
    <w:p w:rsidR="002A4392" w:rsidRDefault="002A4392" w:rsidP="00B51A41">
      <w:pPr>
        <w:pStyle w:val="Paragraphedeliste"/>
        <w:numPr>
          <w:ilvl w:val="0"/>
          <w:numId w:val="2"/>
        </w:numPr>
        <w:jc w:val="both"/>
      </w:pPr>
      <w:r>
        <w:t>Un rôle d’information</w:t>
      </w:r>
    </w:p>
    <w:p w:rsidR="002A4392" w:rsidRDefault="002A4392" w:rsidP="00B51A41">
      <w:pPr>
        <w:pStyle w:val="Paragraphedeliste"/>
        <w:numPr>
          <w:ilvl w:val="0"/>
          <w:numId w:val="2"/>
        </w:numPr>
        <w:jc w:val="both"/>
      </w:pPr>
      <w:r>
        <w:t>Un rôle d’animation</w:t>
      </w:r>
    </w:p>
    <w:p w:rsidR="002A4392" w:rsidRPr="002A4392" w:rsidRDefault="002A4392" w:rsidP="00B51A41">
      <w:pPr>
        <w:pStyle w:val="Paragraphedeliste"/>
        <w:numPr>
          <w:ilvl w:val="0"/>
          <w:numId w:val="2"/>
        </w:numPr>
        <w:jc w:val="both"/>
      </w:pPr>
      <w:r>
        <w:t>Une ouverture internationale</w:t>
      </w:r>
    </w:p>
    <w:p w:rsidR="00FD0DB5" w:rsidRPr="00FD0DB5" w:rsidRDefault="008064AB" w:rsidP="00B51A41">
      <w:pPr>
        <w:jc w:val="both"/>
        <w:rPr>
          <w:u w:val="single"/>
        </w:rPr>
      </w:pPr>
      <w:r>
        <w:rPr>
          <w:u w:val="single"/>
        </w:rPr>
        <w:t>Activités</w:t>
      </w:r>
    </w:p>
    <w:p w:rsidR="002A4392" w:rsidRDefault="002A4392" w:rsidP="00B51A41">
      <w:pPr>
        <w:jc w:val="both"/>
      </w:pPr>
      <w:r>
        <w:t>Réunions du COFHUAT Club : rassemblement des personnalités rencontrées au cours des échanges d’idées auxquels se livrent les membres de la COFHUAT, hauts fonctionnaires, responsables professionnels et associatifs, chefs d’entreprises, acteurs de l’aménagement du territoire… Elles rassemblent selon les sujets évoqués de 30 à 200 personnes.</w:t>
      </w:r>
    </w:p>
    <w:p w:rsidR="00A75291" w:rsidRDefault="008064AB" w:rsidP="00B51A41">
      <w:pPr>
        <w:jc w:val="both"/>
      </w:pPr>
      <w:r>
        <w:t>Production de publications</w:t>
      </w:r>
      <w:r w:rsidR="00A75291">
        <w:t> :</w:t>
      </w:r>
    </w:p>
    <w:p w:rsidR="00BB1F49" w:rsidRDefault="002A4392" w:rsidP="00B51A41">
      <w:pPr>
        <w:pStyle w:val="Paragraphedeliste"/>
        <w:numPr>
          <w:ilvl w:val="0"/>
          <w:numId w:val="4"/>
        </w:numPr>
        <w:jc w:val="both"/>
      </w:pPr>
      <w:r>
        <w:t xml:space="preserve">Une revue tirée entre 4000 et 7000 exemplaires selon les sujets abordés. </w:t>
      </w:r>
      <w:r w:rsidR="008064AB">
        <w:t>Cette revue est</w:t>
      </w:r>
      <w:r>
        <w:t xml:space="preserve"> souvent traduite </w:t>
      </w:r>
      <w:r w:rsidR="008064AB">
        <w:t>en anglais pour être communiquée</w:t>
      </w:r>
      <w:r>
        <w:t xml:space="preserve"> aux correspondants</w:t>
      </w:r>
      <w:r w:rsidR="008064AB">
        <w:t xml:space="preserve"> internationaux de la COFHUAT. Il s’agit pour la COFHUAT d’un o</w:t>
      </w:r>
      <w:r>
        <w:t>util essentiel pour la diffusion des bonnes pratiques.</w:t>
      </w:r>
      <w:r w:rsidR="008064AB">
        <w:t xml:space="preserve"> Le dernier numéro est daté de janvier 2017.</w:t>
      </w:r>
    </w:p>
    <w:p w:rsidR="00BB1F49" w:rsidRDefault="00BB1F49" w:rsidP="00B51A41">
      <w:pPr>
        <w:jc w:val="center"/>
      </w:pPr>
      <w:r>
        <w:rPr>
          <w:noProof/>
          <w:lang w:eastAsia="fr-FR"/>
        </w:rPr>
        <w:drawing>
          <wp:inline distT="0" distB="0" distL="0" distR="0" wp14:anchorId="62B7ED06" wp14:editId="450CE588">
            <wp:extent cx="4803975" cy="46482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805524" cy="4649699"/>
                    </a:xfrm>
                    <a:prstGeom prst="rect">
                      <a:avLst/>
                    </a:prstGeom>
                  </pic:spPr>
                </pic:pic>
              </a:graphicData>
            </a:graphic>
          </wp:inline>
        </w:drawing>
      </w:r>
    </w:p>
    <w:p w:rsidR="00A75291" w:rsidRDefault="00A75291" w:rsidP="00B51A41">
      <w:pPr>
        <w:pStyle w:val="Paragraphedeliste"/>
        <w:numPr>
          <w:ilvl w:val="0"/>
          <w:numId w:val="4"/>
        </w:numPr>
        <w:jc w:val="both"/>
      </w:pPr>
      <w:r>
        <w:t>Des ouvrages</w:t>
      </w:r>
      <w:r w:rsidR="004E4BB2">
        <w:t>, Edition Le Courrier de la COFHUAT</w:t>
      </w:r>
      <w:r>
        <w:t xml:space="preserve">: </w:t>
      </w:r>
      <w:r w:rsidRPr="004E4BB2">
        <w:rPr>
          <w:i/>
        </w:rPr>
        <w:t>COFHUAT – 70 ans d’initiatives</w:t>
      </w:r>
      <w:r w:rsidR="004E4BB2">
        <w:t xml:space="preserve">, janvier 2018 ; </w:t>
      </w:r>
      <w:r w:rsidR="004E4BB2" w:rsidRPr="004E4BB2">
        <w:rPr>
          <w:i/>
        </w:rPr>
        <w:t>Place aux initiatives</w:t>
      </w:r>
      <w:r w:rsidR="004E4BB2">
        <w:t>, février 2019</w:t>
      </w:r>
    </w:p>
    <w:p w:rsidR="00A75291" w:rsidRDefault="00A75291" w:rsidP="00B51A41">
      <w:pPr>
        <w:jc w:val="both"/>
      </w:pPr>
      <w:r>
        <w:lastRenderedPageBreak/>
        <w:t>Organisation des conférences et de voyages d’études :</w:t>
      </w:r>
    </w:p>
    <w:p w:rsidR="00A75291" w:rsidRDefault="00A75291" w:rsidP="00B51A41">
      <w:pPr>
        <w:pStyle w:val="Paragraphedeliste"/>
        <w:numPr>
          <w:ilvl w:val="0"/>
          <w:numId w:val="3"/>
        </w:numPr>
        <w:jc w:val="both"/>
      </w:pPr>
      <w:r>
        <w:t>Conférence-débat « Villes moyennes et équilibres territoriaux », 20 juin 2018 (en partenariat avec l’IAU Ile-de-France)</w:t>
      </w:r>
    </w:p>
    <w:p w:rsidR="00A75291" w:rsidRDefault="00A75291" w:rsidP="00B51A41">
      <w:pPr>
        <w:pStyle w:val="Paragraphedeliste"/>
        <w:numPr>
          <w:ilvl w:val="0"/>
          <w:numId w:val="3"/>
        </w:numPr>
        <w:jc w:val="both"/>
      </w:pPr>
      <w:r>
        <w:t>Conférence-débat « Le rôle de l’école dans les quartiers prioritaires », le 11 juin 2018</w:t>
      </w:r>
    </w:p>
    <w:p w:rsidR="00655263" w:rsidRDefault="00A75291" w:rsidP="00655263">
      <w:pPr>
        <w:pStyle w:val="Paragraphedeliste"/>
        <w:numPr>
          <w:ilvl w:val="0"/>
          <w:numId w:val="3"/>
        </w:numPr>
        <w:jc w:val="both"/>
      </w:pPr>
      <w:r>
        <w:t>Voyage d’études à Bayeux, le 24 avril 2018 : réunion de travail « Avenir des villes moyennes » suivie d’un débat avec les partenaires locaux et visites d’étude.</w:t>
      </w:r>
    </w:p>
    <w:p w:rsidR="00655263" w:rsidRDefault="00655263" w:rsidP="00655263">
      <w:pPr>
        <w:pStyle w:val="Paragraphedeliste"/>
        <w:numPr>
          <w:ilvl w:val="0"/>
          <w:numId w:val="3"/>
        </w:numPr>
        <w:jc w:val="both"/>
      </w:pPr>
      <w:r>
        <w:t xml:space="preserve">Colloque international </w:t>
      </w:r>
      <w:r>
        <w:t xml:space="preserve">sur les </w:t>
      </w:r>
      <w:bookmarkStart w:id="0" w:name="_GoBack"/>
      <w:bookmarkEnd w:id="0"/>
      <w:proofErr w:type="spellStart"/>
      <w:r>
        <w:t>cités-jardins</w:t>
      </w:r>
      <w:proofErr w:type="spellEnd"/>
      <w:r>
        <w:t>, avril 2013 organisé par l'IAU, l'IFHP et la COFHUAT</w:t>
      </w:r>
    </w:p>
    <w:p w:rsidR="00655263" w:rsidRDefault="00655263" w:rsidP="00655263">
      <w:pPr>
        <w:pStyle w:val="Paragraphedeliste"/>
        <w:jc w:val="both"/>
      </w:pPr>
    </w:p>
    <w:p w:rsidR="00B51A41" w:rsidRPr="002A4392" w:rsidRDefault="00B51A41" w:rsidP="00B51A41">
      <w:pPr>
        <w:jc w:val="both"/>
        <w:rPr>
          <w:b/>
          <w:sz w:val="24"/>
        </w:rPr>
      </w:pPr>
      <w:r w:rsidRPr="002A4392">
        <w:rPr>
          <w:b/>
          <w:sz w:val="24"/>
        </w:rPr>
        <w:t>ORGANISATION</w:t>
      </w:r>
      <w:r w:rsidR="008064AB">
        <w:rPr>
          <w:b/>
          <w:sz w:val="24"/>
        </w:rPr>
        <w:t xml:space="preserve"> DE LA COFHUAT</w:t>
      </w:r>
    </w:p>
    <w:p w:rsidR="00B51A41" w:rsidRPr="002A4392" w:rsidRDefault="00B51A41" w:rsidP="00B51A41">
      <w:pPr>
        <w:jc w:val="both"/>
        <w:rPr>
          <w:u w:val="single"/>
        </w:rPr>
      </w:pPr>
      <w:r w:rsidRPr="002A4392">
        <w:rPr>
          <w:u w:val="single"/>
        </w:rPr>
        <w:t>Bureau de la COFHUAT</w:t>
      </w:r>
    </w:p>
    <w:p w:rsidR="00B51A41" w:rsidRPr="002A4392" w:rsidRDefault="00B51A41" w:rsidP="00B51A41">
      <w:pPr>
        <w:jc w:val="both"/>
      </w:pPr>
      <w:r w:rsidRPr="002A4392">
        <w:rPr>
          <w:b/>
          <w:bCs/>
        </w:rPr>
        <w:t>Président</w:t>
      </w:r>
      <w:r w:rsidRPr="002A4392">
        <w:rPr>
          <w:b/>
          <w:bCs/>
        </w:rPr>
        <w:br/>
      </w:r>
      <w:r w:rsidRPr="002A4392">
        <w:t>François LEBLOND</w:t>
      </w:r>
      <w:r>
        <w:t>, Ancien p</w:t>
      </w:r>
      <w:r w:rsidRPr="002A4392">
        <w:t>réfet</w:t>
      </w:r>
    </w:p>
    <w:p w:rsidR="00B51A41" w:rsidRPr="002A4392" w:rsidRDefault="00B51A41" w:rsidP="00B51A41">
      <w:pPr>
        <w:jc w:val="both"/>
      </w:pPr>
      <w:r w:rsidRPr="002A4392">
        <w:rPr>
          <w:b/>
          <w:bCs/>
        </w:rPr>
        <w:t>Président</w:t>
      </w:r>
      <w:r w:rsidRPr="002A4392">
        <w:t> </w:t>
      </w:r>
      <w:r w:rsidRPr="002A4392">
        <w:rPr>
          <w:b/>
          <w:bCs/>
        </w:rPr>
        <w:t>d’Honneur</w:t>
      </w:r>
      <w:r>
        <w:br/>
        <w:t xml:space="preserve">Robert LAFONT, </w:t>
      </w:r>
      <w:r w:rsidRPr="002A4392">
        <w:t>Ingénieur Général des Ponts et Ch</w:t>
      </w:r>
      <w:r>
        <w:t xml:space="preserve">aussées, </w:t>
      </w:r>
      <w:r w:rsidRPr="002A4392">
        <w:t>Ancien Vice-Président de la FIHUAT </w:t>
      </w:r>
    </w:p>
    <w:p w:rsidR="00B51A41" w:rsidRPr="002A4392" w:rsidRDefault="00B51A41" w:rsidP="00B51A41">
      <w:pPr>
        <w:jc w:val="both"/>
      </w:pPr>
      <w:r w:rsidRPr="002A4392">
        <w:rPr>
          <w:b/>
          <w:bCs/>
        </w:rPr>
        <w:t>Trésorier</w:t>
      </w:r>
      <w:r w:rsidRPr="002A4392">
        <w:rPr>
          <w:b/>
          <w:bCs/>
        </w:rPr>
        <w:br/>
      </w:r>
      <w:r w:rsidRPr="002A4392">
        <w:t>François DUBERTRET COFHUAT</w:t>
      </w:r>
    </w:p>
    <w:p w:rsidR="00B51A41" w:rsidRPr="002A4392" w:rsidRDefault="00B51A41" w:rsidP="00B51A41">
      <w:r w:rsidRPr="002A4392">
        <w:rPr>
          <w:b/>
          <w:bCs/>
        </w:rPr>
        <w:t>Directeur Exécutif</w:t>
      </w:r>
      <w:r w:rsidRPr="002A4392">
        <w:br/>
        <w:t>Anne-Marie CHAVANON   Présidente Commission  Démocratie, cohésion social et enjeux mondiaux, Conseil de l’Europe</w:t>
      </w:r>
    </w:p>
    <w:p w:rsidR="00B51A41" w:rsidRPr="002A4392" w:rsidRDefault="00B51A41" w:rsidP="00B51A41">
      <w:pPr>
        <w:jc w:val="both"/>
        <w:rPr>
          <w:bCs/>
          <w:u w:val="single"/>
        </w:rPr>
      </w:pPr>
      <w:r w:rsidRPr="002A4392">
        <w:rPr>
          <w:bCs/>
          <w:u w:val="single"/>
        </w:rPr>
        <w:t>Adhérents, mécènes et partenaires</w:t>
      </w:r>
    </w:p>
    <w:p w:rsidR="00B51A41" w:rsidRDefault="00B51A41" w:rsidP="00B51A41">
      <w:pPr>
        <w:jc w:val="both"/>
      </w:pPr>
      <w:r>
        <w:t xml:space="preserve">Amicale des anciens du réseau SCET, Anciens élèves de l’ENA promotion Montesquieu, Union Atrium (Union des associations des collaborateurs de la caisse des dépôts et de ses filiales), Association des Sociétés françaises d’Autoroutes,  Groupe </w:t>
      </w:r>
      <w:proofErr w:type="spellStart"/>
      <w:r>
        <w:t>Batigère</w:t>
      </w:r>
      <w:proofErr w:type="spellEnd"/>
      <w:r>
        <w:t xml:space="preserve">, Caisse des Dépôts et consignations, Conseil départemental des Hauts-de-Seine, </w:t>
      </w:r>
      <w:proofErr w:type="spellStart"/>
      <w:r>
        <w:t>Domaxis</w:t>
      </w:r>
      <w:proofErr w:type="spellEnd"/>
      <w:r>
        <w:t xml:space="preserve"> (Groupe Action Logement / Ile-de-France), EDF, Fédération Française du Bâtiment (F.F.B.), Fédération Nationale des OPHLM et OPAC, Fédération des Promoteurs-Immobilier (F.P.I.), GTM Bâtiment, Groupe Hervé – Hervé Thermique, </w:t>
      </w:r>
      <w:proofErr w:type="spellStart"/>
      <w:r>
        <w:t>Novigère</w:t>
      </w:r>
      <w:proofErr w:type="spellEnd"/>
      <w:r>
        <w:t>, Orange, Pour une ville de nouvelle mesure, RAZEL-BEC, Schneider Electric, Société Française des Urbanistes, Union de maisons françaises (UNCMI), Union sociale pour l’Habitat, Veolia Environnement, Vinci.</w:t>
      </w:r>
    </w:p>
    <w:p w:rsidR="00B51A41" w:rsidRPr="002A4392" w:rsidRDefault="00B51A41" w:rsidP="00B51A41">
      <w:pPr>
        <w:jc w:val="both"/>
        <w:rPr>
          <w:u w:val="single"/>
        </w:rPr>
      </w:pPr>
      <w:r w:rsidRPr="002A4392">
        <w:rPr>
          <w:u w:val="single"/>
        </w:rPr>
        <w:t>Composition de la COFHUAT</w:t>
      </w:r>
    </w:p>
    <w:p w:rsidR="00B51A41" w:rsidRDefault="00B51A41" w:rsidP="00B51A41">
      <w:pPr>
        <w:jc w:val="both"/>
      </w:pPr>
      <w:r>
        <w:t>Ses membres (personnes morales et physiques) comprenant pour l’essentiel :</w:t>
      </w:r>
    </w:p>
    <w:p w:rsidR="00B51A41" w:rsidRDefault="00B51A41" w:rsidP="00B51A41">
      <w:pPr>
        <w:pStyle w:val="Paragraphedeliste"/>
        <w:numPr>
          <w:ilvl w:val="0"/>
          <w:numId w:val="1"/>
        </w:numPr>
        <w:jc w:val="both"/>
      </w:pPr>
      <w:r>
        <w:t>des Fédérations et Associations Nationales de Professionnels, concepteurs ou maîtres d’ouvrages, dans les métiers de l’architecture, de l’urbanisme, de l’aménagement foncier, des transports et de l’environnement tels que la FNAU (Fédération Nationale des Agences d’Urbanisme) ou la Fédération Nationale des Centres PACT-ARIM</w:t>
      </w:r>
    </w:p>
    <w:p w:rsidR="00B51A41" w:rsidRDefault="00B51A41" w:rsidP="00B51A41">
      <w:pPr>
        <w:pStyle w:val="Paragraphedeliste"/>
        <w:numPr>
          <w:ilvl w:val="0"/>
          <w:numId w:val="1"/>
        </w:numPr>
        <w:jc w:val="both"/>
      </w:pPr>
      <w:r>
        <w:t xml:space="preserve">des Grands Maîtres d’Ouvrages tels </w:t>
      </w:r>
      <w:proofErr w:type="gramStart"/>
      <w:r>
        <w:t>que UNFOHLM (Union Nationale des Fédérations d’Organismes d’Habitation</w:t>
      </w:r>
      <w:proofErr w:type="gramEnd"/>
      <w:r>
        <w:t xml:space="preserve"> à Loyer Modéré), les sociétés d’autoroutes, le BAPH (Bâtir, Aménager Promotion, Habitat), EDF…</w:t>
      </w:r>
    </w:p>
    <w:p w:rsidR="00B51A41" w:rsidRDefault="00B51A41" w:rsidP="00B51A41">
      <w:pPr>
        <w:pStyle w:val="Paragraphedeliste"/>
        <w:numPr>
          <w:ilvl w:val="0"/>
          <w:numId w:val="1"/>
        </w:numPr>
        <w:jc w:val="both"/>
      </w:pPr>
      <w:r>
        <w:lastRenderedPageBreak/>
        <w:t>des Organismes chargés de l’Environnement tels que l’Association « Espace pour demain » ou la Fédération Nationale des C.A.U.E. (Conseils d’Architecture, d’Urbanisme et de l’Environnement)</w:t>
      </w:r>
    </w:p>
    <w:p w:rsidR="00B51A41" w:rsidRDefault="00B51A41" w:rsidP="00B51A41">
      <w:pPr>
        <w:pStyle w:val="Paragraphedeliste"/>
        <w:numPr>
          <w:ilvl w:val="0"/>
          <w:numId w:val="1"/>
        </w:numPr>
        <w:jc w:val="both"/>
      </w:pPr>
      <w:r>
        <w:t>de Grandes Institutions Financières tels que les Organismes chargés de la Collecte du 1 % logement</w:t>
      </w:r>
    </w:p>
    <w:p w:rsidR="00B51A41" w:rsidRDefault="00B51A41" w:rsidP="00B51A41">
      <w:pPr>
        <w:pStyle w:val="Paragraphedeliste"/>
        <w:numPr>
          <w:ilvl w:val="0"/>
          <w:numId w:val="1"/>
        </w:numPr>
        <w:jc w:val="both"/>
      </w:pPr>
      <w:r>
        <w:t>des Etablissements d’Enseignement et de Recherche comme l’Ecole Nationale des Ponts et Chaussées ou le C.S.T.B. (Centre Scientifique et Technique du Bâtiment)</w:t>
      </w:r>
    </w:p>
    <w:p w:rsidR="00B51A41" w:rsidRDefault="00B51A41" w:rsidP="00B51A41">
      <w:pPr>
        <w:pStyle w:val="Paragraphedeliste"/>
        <w:numPr>
          <w:ilvl w:val="0"/>
          <w:numId w:val="1"/>
        </w:numPr>
        <w:jc w:val="both"/>
      </w:pPr>
      <w:r>
        <w:t>des Collectivités Territoriales, Communautés Urbaines (comme Lyon ou Bordeaux), départements, villes (comme Dijon, Le Havre, Poissy…)</w:t>
      </w:r>
    </w:p>
    <w:p w:rsidR="00B51A41" w:rsidRDefault="00B51A41" w:rsidP="00B51A41">
      <w:pPr>
        <w:pStyle w:val="Paragraphedeliste"/>
        <w:numPr>
          <w:ilvl w:val="0"/>
          <w:numId w:val="1"/>
        </w:numPr>
        <w:jc w:val="both"/>
      </w:pPr>
      <w:r>
        <w:t>des membres du COFHUAT Club, personnes physiques (hauts fonctionnaires, responsables professionnels et associatifs, chefs d’entreprises, acteurs de l’aménagement du territoire)</w:t>
      </w:r>
    </w:p>
    <w:p w:rsidR="00B51A41" w:rsidRPr="008064AB" w:rsidRDefault="008064AB" w:rsidP="00B51A41">
      <w:pPr>
        <w:jc w:val="both"/>
        <w:rPr>
          <w:u w:val="single"/>
        </w:rPr>
      </w:pPr>
      <w:r>
        <w:rPr>
          <w:u w:val="single"/>
        </w:rPr>
        <w:t>Les</w:t>
      </w:r>
      <w:r w:rsidRPr="008064AB">
        <w:rPr>
          <w:u w:val="single"/>
        </w:rPr>
        <w:t xml:space="preserve"> groupes de travail</w:t>
      </w:r>
    </w:p>
    <w:p w:rsidR="008064AB" w:rsidRPr="008064AB" w:rsidRDefault="008064AB" w:rsidP="00B51A41">
      <w:pPr>
        <w:jc w:val="both"/>
      </w:pPr>
      <w:r>
        <w:t xml:space="preserve">Il existe au moins deux groupes de travail : </w:t>
      </w:r>
      <w:r w:rsidRPr="008064AB">
        <w:t>« Histoire d’Urbanisme »</w:t>
      </w:r>
      <w:r>
        <w:t xml:space="preserve"> et</w:t>
      </w:r>
      <w:r w:rsidRPr="008064AB">
        <w:t xml:space="preserve"> « Fret »</w:t>
      </w:r>
      <w:r>
        <w:t>.</w:t>
      </w:r>
    </w:p>
    <w:p w:rsidR="008064AB" w:rsidRPr="008064AB" w:rsidRDefault="008064AB" w:rsidP="00B51A41">
      <w:pPr>
        <w:jc w:val="both"/>
        <w:rPr>
          <w:b/>
          <w:sz w:val="28"/>
        </w:rPr>
      </w:pPr>
      <w:r w:rsidRPr="008064AB">
        <w:rPr>
          <w:b/>
          <w:sz w:val="28"/>
        </w:rPr>
        <w:t>REMARQUES</w:t>
      </w:r>
    </w:p>
    <w:p w:rsidR="00BA393B" w:rsidRDefault="00E515A7" w:rsidP="004E4BB2">
      <w:pPr>
        <w:jc w:val="both"/>
      </w:pPr>
      <w:r>
        <w:t>Intégrer</w:t>
      </w:r>
      <w:r w:rsidR="00BA393B">
        <w:t xml:space="preserve"> la COFHUAT permettrait une ouverture à l’internationale intéressante grâce à l’IFHUAT. Toutefois certaines interrogations demeurent :</w:t>
      </w:r>
    </w:p>
    <w:p w:rsidR="00BA393B" w:rsidRDefault="00BA393B" w:rsidP="00BA393B">
      <w:pPr>
        <w:pStyle w:val="Paragraphedeliste"/>
        <w:numPr>
          <w:ilvl w:val="0"/>
          <w:numId w:val="5"/>
        </w:numPr>
        <w:jc w:val="both"/>
      </w:pPr>
      <w:r>
        <w:t xml:space="preserve">La COFHUAT peut-elle adhérer à l’Association régionale des </w:t>
      </w:r>
      <w:proofErr w:type="spellStart"/>
      <w:r>
        <w:t>cités-jardins</w:t>
      </w:r>
      <w:proofErr w:type="spellEnd"/>
      <w:r>
        <w:t xml:space="preserve"> d’Ile-de-France ?</w:t>
      </w:r>
    </w:p>
    <w:p w:rsidR="00BA393B" w:rsidRDefault="00BA393B" w:rsidP="00BA393B">
      <w:pPr>
        <w:pStyle w:val="Paragraphedeliste"/>
        <w:numPr>
          <w:ilvl w:val="0"/>
          <w:numId w:val="5"/>
        </w:numPr>
        <w:jc w:val="both"/>
      </w:pPr>
      <w:r>
        <w:t>L’association peut-elle partenaire ou bien obligatoirement membre de la COFHUAT ?</w:t>
      </w:r>
    </w:p>
    <w:p w:rsidR="00E515A7" w:rsidRDefault="00E515A7" w:rsidP="00E515A7">
      <w:pPr>
        <w:pStyle w:val="Paragraphedeliste"/>
        <w:numPr>
          <w:ilvl w:val="0"/>
          <w:numId w:val="5"/>
        </w:numPr>
        <w:jc w:val="both"/>
      </w:pPr>
      <w:r>
        <w:t>Qui est adhérent ? Qui est partenaire ? Quel montant pour les cotisations (non indiquées sur le site) ? Quel sont les modes de financement de la COFHUAT ?</w:t>
      </w:r>
    </w:p>
    <w:p w:rsidR="004E4BB2" w:rsidRDefault="004E4BB2" w:rsidP="004E4BB2">
      <w:pPr>
        <w:jc w:val="both"/>
      </w:pPr>
      <w:r>
        <w:t>Site internet peu à jour et actualisé</w:t>
      </w:r>
    </w:p>
    <w:p w:rsidR="008064AB" w:rsidRDefault="004E4BB2" w:rsidP="004E4BB2">
      <w:pPr>
        <w:jc w:val="both"/>
      </w:pPr>
      <w:r>
        <w:t>Sur les réseaux sociaux, pas de comptes (</w:t>
      </w:r>
      <w:proofErr w:type="spellStart"/>
      <w:r>
        <w:t>facebook</w:t>
      </w:r>
      <w:proofErr w:type="spellEnd"/>
      <w:r>
        <w:t xml:space="preserve">, </w:t>
      </w:r>
      <w:proofErr w:type="spellStart"/>
      <w:r>
        <w:t>twitter</w:t>
      </w:r>
      <w:proofErr w:type="spellEnd"/>
      <w:r>
        <w:t xml:space="preserve"> et </w:t>
      </w:r>
      <w:proofErr w:type="spellStart"/>
      <w:r>
        <w:t>linkedin</w:t>
      </w:r>
      <w:proofErr w:type="spellEnd"/>
      <w:r>
        <w:t>). Pas de post récent les concernant, hormis la journée d'étude à Bayeux en avril 2018</w:t>
      </w:r>
    </w:p>
    <w:p w:rsidR="004E4BB2" w:rsidRDefault="004E4BB2" w:rsidP="004E4BB2">
      <w:pPr>
        <w:jc w:val="both"/>
      </w:pPr>
      <w:r w:rsidRPr="004E4BB2">
        <w:t>Pas de documents de communication...</w:t>
      </w:r>
    </w:p>
    <w:p w:rsidR="004E4BB2" w:rsidRDefault="004E4BB2" w:rsidP="004E4BB2">
      <w:pPr>
        <w:jc w:val="both"/>
      </w:pPr>
      <w:r>
        <w:t xml:space="preserve">Pas de visibilité sur le fonctionnement et les </w:t>
      </w:r>
      <w:r w:rsidR="00246C16">
        <w:t>perspectives.</w:t>
      </w:r>
    </w:p>
    <w:p w:rsidR="004E4BB2" w:rsidRPr="00655263" w:rsidRDefault="004E4BB2" w:rsidP="004E4BB2">
      <w:pPr>
        <w:jc w:val="center"/>
        <w:rPr>
          <w:lang w:val="en-US"/>
        </w:rPr>
      </w:pPr>
      <w:r w:rsidRPr="00655263">
        <w:rPr>
          <w:lang w:val="en-US"/>
        </w:rPr>
        <w:t>* * *</w:t>
      </w:r>
    </w:p>
    <w:p w:rsidR="004E4BB2" w:rsidRPr="00655263" w:rsidRDefault="004E4BB2" w:rsidP="004E4BB2">
      <w:pPr>
        <w:jc w:val="both"/>
        <w:rPr>
          <w:b/>
          <w:sz w:val="28"/>
          <w:lang w:val="en-US"/>
        </w:rPr>
      </w:pPr>
      <w:r w:rsidRPr="00655263">
        <w:rPr>
          <w:b/>
          <w:sz w:val="28"/>
          <w:lang w:val="en-US"/>
        </w:rPr>
        <w:t>LA FIHUAT</w:t>
      </w:r>
    </w:p>
    <w:p w:rsidR="004E4BB2" w:rsidRPr="00655263" w:rsidRDefault="004E4BB2" w:rsidP="004E4BB2">
      <w:pPr>
        <w:jc w:val="both"/>
        <w:rPr>
          <w:b/>
          <w:lang w:val="en-US"/>
        </w:rPr>
      </w:pPr>
      <w:r w:rsidRPr="00655263">
        <w:rPr>
          <w:lang w:val="en-US"/>
        </w:rPr>
        <w:t xml:space="preserve">En </w:t>
      </w:r>
      <w:proofErr w:type="spellStart"/>
      <w:r w:rsidRPr="00655263">
        <w:rPr>
          <w:lang w:val="en-US"/>
        </w:rPr>
        <w:t>anglais</w:t>
      </w:r>
      <w:proofErr w:type="spellEnd"/>
      <w:r w:rsidRPr="00655263">
        <w:rPr>
          <w:lang w:val="en-US"/>
        </w:rPr>
        <w:t>, IFHP (International Federation for Housing and Planning)</w:t>
      </w:r>
    </w:p>
    <w:p w:rsidR="004E4BB2" w:rsidRDefault="004E4BB2" w:rsidP="004E4BB2">
      <w:pPr>
        <w:jc w:val="both"/>
      </w:pPr>
      <w:r>
        <w:t>Il s’agit d’une OING accréditée auprès des grandes organisations internationales gouvernementales (ONU, Conseil de l’Europe) qui compte des membres individuels et collectifs issus de 47 pays.</w:t>
      </w:r>
      <w:r w:rsidRPr="008064AB">
        <w:t xml:space="preserve"> </w:t>
      </w:r>
      <w:r>
        <w:t>La COFHUAT représente la FIHUAT aux réunions des groupes spécialisés des Nations Unies, de l’Unesco et du Conseil de l’Europe.</w:t>
      </w:r>
    </w:p>
    <w:p w:rsidR="004E4BB2" w:rsidRDefault="00246C16" w:rsidP="004E4BB2">
      <w:pPr>
        <w:jc w:val="both"/>
      </w:pPr>
      <w:r>
        <w:t xml:space="preserve">La FIHUAT </w:t>
      </w:r>
      <w:r w:rsidR="004E4BB2">
        <w:t xml:space="preserve"> organise des congrès mondiaux.</w:t>
      </w:r>
    </w:p>
    <w:p w:rsidR="004E4BB2" w:rsidRDefault="004E4BB2" w:rsidP="004E4BB2">
      <w:pPr>
        <w:jc w:val="both"/>
      </w:pPr>
      <w:r>
        <w:t xml:space="preserve"> « L’objectif primaire de la FIHUAT – Fédération Internationale pour l’Habitation, l’Urbanisme et l’Aménagement des Territoires – est de créer les conditions nécessaires à un réseau mondial dans </w:t>
      </w:r>
      <w:r>
        <w:lastRenderedPageBreak/>
        <w:t>tous les domaines de l’habitation, de l’urbanisme et de l’aménagement du territoire, au sens le plus large.</w:t>
      </w:r>
    </w:p>
    <w:p w:rsidR="004E4BB2" w:rsidRDefault="004E4BB2" w:rsidP="004E4BB2">
      <w:pPr>
        <w:jc w:val="both"/>
      </w:pPr>
      <w:r>
        <w:t>Ce réseau englobe des disciplines nombreuses, telles l’architecture, l’urbanisme, l’aménagement régional, les transports et la circulation. Mais l’écologie, la géographie, la sociologie, les sciences politiques, l’économie, les finances, le droit, la santé, les statistiques, la logistique et l’informatique y trouvent aussi leur place.</w:t>
      </w:r>
    </w:p>
    <w:p w:rsidR="004E4BB2" w:rsidRDefault="004E4BB2" w:rsidP="004E4BB2">
      <w:pPr>
        <w:jc w:val="both"/>
      </w:pPr>
      <w:r>
        <w:t>Le réseau regroupe ainsi au niveau mondial des professionnels les plus divers : politiciens, scientifiques, administrateurs, fonctionnaires, conseillers, constructeurs, financiers, promoteurs, étudiants, juristes, etc. Ils œuvrent tous pour une meilleure qualité de la vie, dans un meilleur environnement bâti, et exercent, par leur pratique professionnelle, une influence vitale sur les prises de décisions.</w:t>
      </w:r>
    </w:p>
    <w:p w:rsidR="004E4BB2" w:rsidRDefault="004E4BB2" w:rsidP="004E4BB2">
      <w:pPr>
        <w:jc w:val="both"/>
      </w:pPr>
      <w:r>
        <w:t>Les langues officielles de la FIHUAT sont l’anglais, le français et l’allemand. »</w:t>
      </w:r>
    </w:p>
    <w:sectPr w:rsidR="004E4BB2">
      <w:foot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1A49" w:rsidRDefault="00B71A49" w:rsidP="00B51A41">
      <w:pPr>
        <w:spacing w:after="0" w:line="240" w:lineRule="auto"/>
      </w:pPr>
      <w:r>
        <w:separator/>
      </w:r>
    </w:p>
  </w:endnote>
  <w:endnote w:type="continuationSeparator" w:id="0">
    <w:p w:rsidR="00B71A49" w:rsidRDefault="00B71A49" w:rsidP="00B51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19423872"/>
      <w:docPartObj>
        <w:docPartGallery w:val="Page Numbers (Bottom of Page)"/>
        <w:docPartUnique/>
      </w:docPartObj>
    </w:sdtPr>
    <w:sdtEndPr/>
    <w:sdtContent>
      <w:p w:rsidR="00B51A41" w:rsidRDefault="00B51A41">
        <w:pPr>
          <w:pStyle w:val="Pieddepage"/>
          <w:jc w:val="center"/>
        </w:pPr>
        <w:r>
          <w:fldChar w:fldCharType="begin"/>
        </w:r>
        <w:r>
          <w:instrText>PAGE   \* MERGEFORMAT</w:instrText>
        </w:r>
        <w:r>
          <w:fldChar w:fldCharType="separate"/>
        </w:r>
        <w:r w:rsidR="00655263">
          <w:rPr>
            <w:noProof/>
          </w:rPr>
          <w:t>3</w:t>
        </w:r>
        <w:r>
          <w:fldChar w:fldCharType="end"/>
        </w:r>
      </w:p>
    </w:sdtContent>
  </w:sdt>
  <w:p w:rsidR="00B51A41" w:rsidRDefault="00B51A41">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1A49" w:rsidRDefault="00B71A49" w:rsidP="00B51A41">
      <w:pPr>
        <w:spacing w:after="0" w:line="240" w:lineRule="auto"/>
      </w:pPr>
      <w:r>
        <w:separator/>
      </w:r>
    </w:p>
  </w:footnote>
  <w:footnote w:type="continuationSeparator" w:id="0">
    <w:p w:rsidR="00B71A49" w:rsidRDefault="00B71A49" w:rsidP="00B51A4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F2A34"/>
    <w:multiLevelType w:val="hybridMultilevel"/>
    <w:tmpl w:val="6B589082"/>
    <w:lvl w:ilvl="0" w:tplc="7D2C641A">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DC258F8"/>
    <w:multiLevelType w:val="hybridMultilevel"/>
    <w:tmpl w:val="6DDE69E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27854DD9"/>
    <w:multiLevelType w:val="hybridMultilevel"/>
    <w:tmpl w:val="94448920"/>
    <w:lvl w:ilvl="0" w:tplc="7D2C641A">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41B214F8"/>
    <w:multiLevelType w:val="hybridMultilevel"/>
    <w:tmpl w:val="56A8CF84"/>
    <w:lvl w:ilvl="0" w:tplc="7D2C641A">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490450C8"/>
    <w:multiLevelType w:val="hybridMultilevel"/>
    <w:tmpl w:val="A2DA2C70"/>
    <w:lvl w:ilvl="0" w:tplc="7D2C641A">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0DB5"/>
    <w:rsid w:val="00246C16"/>
    <w:rsid w:val="00267D39"/>
    <w:rsid w:val="002A046E"/>
    <w:rsid w:val="002A4392"/>
    <w:rsid w:val="00454DE6"/>
    <w:rsid w:val="004E4BB2"/>
    <w:rsid w:val="00655263"/>
    <w:rsid w:val="008064AB"/>
    <w:rsid w:val="00A75291"/>
    <w:rsid w:val="00B51A41"/>
    <w:rsid w:val="00B71A49"/>
    <w:rsid w:val="00BA393B"/>
    <w:rsid w:val="00BB1F49"/>
    <w:rsid w:val="00E515A7"/>
    <w:rsid w:val="00FD0DB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2A4392"/>
    <w:pPr>
      <w:ind w:left="720"/>
      <w:contextualSpacing/>
    </w:pPr>
  </w:style>
  <w:style w:type="paragraph" w:styleId="Textedebulles">
    <w:name w:val="Balloon Text"/>
    <w:basedOn w:val="Normal"/>
    <w:link w:val="TextedebullesCar"/>
    <w:uiPriority w:val="99"/>
    <w:semiHidden/>
    <w:unhideWhenUsed/>
    <w:rsid w:val="00BB1F4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B1F49"/>
    <w:rPr>
      <w:rFonts w:ascii="Tahoma" w:hAnsi="Tahoma" w:cs="Tahoma"/>
      <w:sz w:val="16"/>
      <w:szCs w:val="16"/>
    </w:rPr>
  </w:style>
  <w:style w:type="table" w:styleId="Grilledutableau">
    <w:name w:val="Table Grid"/>
    <w:basedOn w:val="TableauNormal"/>
    <w:uiPriority w:val="59"/>
    <w:rsid w:val="00B51A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basedOn w:val="Normal"/>
    <w:link w:val="En-tteCar"/>
    <w:uiPriority w:val="99"/>
    <w:unhideWhenUsed/>
    <w:rsid w:val="00B51A41"/>
    <w:pPr>
      <w:tabs>
        <w:tab w:val="center" w:pos="4536"/>
        <w:tab w:val="right" w:pos="9072"/>
      </w:tabs>
      <w:spacing w:after="0" w:line="240" w:lineRule="auto"/>
    </w:pPr>
  </w:style>
  <w:style w:type="character" w:customStyle="1" w:styleId="En-tteCar">
    <w:name w:val="En-tête Car"/>
    <w:basedOn w:val="Policepardfaut"/>
    <w:link w:val="En-tte"/>
    <w:uiPriority w:val="99"/>
    <w:rsid w:val="00B51A41"/>
  </w:style>
  <w:style w:type="paragraph" w:styleId="Pieddepage">
    <w:name w:val="footer"/>
    <w:basedOn w:val="Normal"/>
    <w:link w:val="PieddepageCar"/>
    <w:uiPriority w:val="99"/>
    <w:unhideWhenUsed/>
    <w:rsid w:val="00B51A4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51A4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2A4392"/>
    <w:pPr>
      <w:ind w:left="720"/>
      <w:contextualSpacing/>
    </w:pPr>
  </w:style>
  <w:style w:type="paragraph" w:styleId="Textedebulles">
    <w:name w:val="Balloon Text"/>
    <w:basedOn w:val="Normal"/>
    <w:link w:val="TextedebullesCar"/>
    <w:uiPriority w:val="99"/>
    <w:semiHidden/>
    <w:unhideWhenUsed/>
    <w:rsid w:val="00BB1F4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B1F49"/>
    <w:rPr>
      <w:rFonts w:ascii="Tahoma" w:hAnsi="Tahoma" w:cs="Tahoma"/>
      <w:sz w:val="16"/>
      <w:szCs w:val="16"/>
    </w:rPr>
  </w:style>
  <w:style w:type="table" w:styleId="Grilledutableau">
    <w:name w:val="Table Grid"/>
    <w:basedOn w:val="TableauNormal"/>
    <w:uiPriority w:val="59"/>
    <w:rsid w:val="00B51A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basedOn w:val="Normal"/>
    <w:link w:val="En-tteCar"/>
    <w:uiPriority w:val="99"/>
    <w:unhideWhenUsed/>
    <w:rsid w:val="00B51A41"/>
    <w:pPr>
      <w:tabs>
        <w:tab w:val="center" w:pos="4536"/>
        <w:tab w:val="right" w:pos="9072"/>
      </w:tabs>
      <w:spacing w:after="0" w:line="240" w:lineRule="auto"/>
    </w:pPr>
  </w:style>
  <w:style w:type="character" w:customStyle="1" w:styleId="En-tteCar">
    <w:name w:val="En-tête Car"/>
    <w:basedOn w:val="Policepardfaut"/>
    <w:link w:val="En-tte"/>
    <w:uiPriority w:val="99"/>
    <w:rsid w:val="00B51A41"/>
  </w:style>
  <w:style w:type="paragraph" w:styleId="Pieddepage">
    <w:name w:val="footer"/>
    <w:basedOn w:val="Normal"/>
    <w:link w:val="PieddepageCar"/>
    <w:uiPriority w:val="99"/>
    <w:unhideWhenUsed/>
    <w:rsid w:val="00B51A4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51A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1271902">
      <w:bodyDiv w:val="1"/>
      <w:marLeft w:val="0"/>
      <w:marRight w:val="0"/>
      <w:marTop w:val="0"/>
      <w:marBottom w:val="0"/>
      <w:divBdr>
        <w:top w:val="none" w:sz="0" w:space="0" w:color="auto"/>
        <w:left w:val="none" w:sz="0" w:space="0" w:color="auto"/>
        <w:bottom w:val="none" w:sz="0" w:space="0" w:color="auto"/>
        <w:right w:val="none" w:sz="0" w:space="0" w:color="auto"/>
      </w:divBdr>
    </w:div>
    <w:div w:id="1126434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120</TotalTime>
  <Pages>5</Pages>
  <Words>1320</Words>
  <Characters>7262</Characters>
  <Application>Microsoft Office Word</Application>
  <DocSecurity>0</DocSecurity>
  <Lines>60</Lines>
  <Paragraphs>17</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8565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mcj</dc:creator>
  <cp:lastModifiedBy>mcj</cp:lastModifiedBy>
  <cp:revision>3</cp:revision>
  <dcterms:created xsi:type="dcterms:W3CDTF">2019-08-29T12:28:00Z</dcterms:created>
  <dcterms:modified xsi:type="dcterms:W3CDTF">2019-08-29T15:19:00Z</dcterms:modified>
</cp:coreProperties>
</file>